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bCs/>
          <w:color w:val="000000"/>
          <w:spacing w:val="-3"/>
        </w:rPr>
      </w:pPr>
      <w:r>
        <w:rPr/>
        <w:t xml:space="preserve">Na temelju članka 41. st. 2. Zakona o predškolskom odgoju i obrazovanju (NN 10/97, 107/07, 94/13 i 98/19) te članka 33. Statuta Dječjeg vrtića (u daljnjem tekstu: Vrtić),  Upravno vijeće      Dječjeg vrtića Srdelica na </w:t>
      </w:r>
      <w:r>
        <w:rPr/>
        <w:t>7</w:t>
      </w:r>
      <w:r>
        <w:rPr/>
        <w:t xml:space="preserve">. sjednici održanoj dana </w:t>
      </w:r>
      <w:r>
        <w:rPr>
          <w:bCs/>
          <w:color w:val="000000"/>
          <w:spacing w:val="-3"/>
        </w:rPr>
        <w:t>27.veljače 2023.</w:t>
      </w:r>
      <w:r>
        <w:rPr>
          <w:b/>
          <w:bCs/>
          <w:color w:val="000000"/>
          <w:spacing w:val="-3"/>
        </w:rPr>
        <w:t xml:space="preserve"> </w:t>
      </w:r>
      <w:r>
        <w:rPr/>
        <w:t xml:space="preserve"> donijelo je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rStyle w:val="Isticanje"/>
          <w:b/>
          <w:b/>
          <w:bCs/>
          <w:i w:val="false"/>
          <w:i w:val="false"/>
          <w:sz w:val="20"/>
          <w:szCs w:val="20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  <w:sz w:val="28"/>
          <w:szCs w:val="28"/>
        </w:rPr>
      </w:pPr>
      <w:r>
        <w:rPr>
          <w:rStyle w:val="Isticanje"/>
          <w:b/>
          <w:bCs/>
          <w:i w:val="false"/>
          <w:sz w:val="28"/>
          <w:szCs w:val="28"/>
        </w:rPr>
        <w:t>P O S L O V N I K</w:t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  <w:sz w:val="28"/>
          <w:szCs w:val="28"/>
        </w:rPr>
      </w:pPr>
      <w:r>
        <w:rPr>
          <w:rStyle w:val="Isticanje"/>
          <w:b/>
          <w:bCs/>
          <w:i w:val="false"/>
          <w:sz w:val="28"/>
          <w:szCs w:val="28"/>
        </w:rPr>
        <w:t xml:space="preserve">O RADU UPRAVNOG VIJEĆA </w:t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  <w:sz w:val="28"/>
          <w:szCs w:val="28"/>
        </w:rPr>
      </w:pPr>
      <w:r>
        <w:rPr>
          <w:rStyle w:val="Isticanje"/>
          <w:b/>
          <w:bCs/>
          <w:i w:val="false"/>
          <w:sz w:val="28"/>
          <w:szCs w:val="28"/>
        </w:rPr>
        <w:t>DJEČJEG VRTIĆA „SRDELICA“</w:t>
      </w:r>
    </w:p>
    <w:p>
      <w:pPr>
        <w:pStyle w:val="Normal"/>
        <w:spacing w:lineRule="auto" w:line="276"/>
        <w:rPr>
          <w:rStyle w:val="Isticanje"/>
          <w:b/>
          <w:b/>
          <w:bCs/>
          <w:i w:val="false"/>
          <w:i w:val="false"/>
          <w:sz w:val="28"/>
          <w:szCs w:val="28"/>
        </w:rPr>
      </w:pPr>
      <w:r>
        <w:rPr>
          <w:b/>
          <w:bCs/>
          <w:i w:val="false"/>
          <w:sz w:val="28"/>
          <w:szCs w:val="28"/>
        </w:rPr>
      </w:r>
    </w:p>
    <w:p>
      <w:pPr>
        <w:pStyle w:val="Normal"/>
        <w:spacing w:lineRule="auto" w:line="276"/>
        <w:rPr>
          <w:rStyle w:val="Isticanje"/>
          <w:b/>
          <w:b/>
          <w:bCs/>
          <w:i w:val="false"/>
          <w:i w:val="false"/>
          <w:sz w:val="28"/>
          <w:szCs w:val="28"/>
        </w:rPr>
      </w:pPr>
      <w:r>
        <w:rPr>
          <w:b/>
          <w:bCs/>
          <w:i w:val="false"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76"/>
        <w:ind w:left="360" w:hanging="720"/>
        <w:rPr/>
      </w:pPr>
      <w:r>
        <w:rPr>
          <w:rStyle w:val="Isticanje"/>
          <w:b/>
          <w:bCs/>
          <w:i w:val="false"/>
        </w:rPr>
        <w:t>TEMELJNE ODREDBE</w:t>
      </w:r>
      <w:r>
        <w:rPr/>
        <w:t xml:space="preserve">    </w:t>
      </w:r>
    </w:p>
    <w:p>
      <w:pPr>
        <w:pStyle w:val="Normal"/>
        <w:spacing w:lineRule="auto" w:line="276"/>
        <w:ind w:left="1080" w:hanging="0"/>
        <w:rPr/>
      </w:pPr>
      <w:r>
        <w:rPr/>
        <w:t xml:space="preserve">                                                                                                                   </w:t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rStyle w:val="Isticanje"/>
          <w:b/>
          <w:bCs/>
          <w:i w:val="false"/>
        </w:rPr>
        <w:t>Članak 1.</w:t>
      </w:r>
    </w:p>
    <w:p>
      <w:pPr>
        <w:pStyle w:val="Normal"/>
        <w:spacing w:lineRule="auto" w:line="276"/>
        <w:jc w:val="both"/>
        <w:rPr/>
      </w:pPr>
      <w:r>
        <w:rPr/>
        <w:t>Poslovnikom o radu Upravnog vijeća  Dječjeg vrtića „Srdelica“ Kali (u daljnjem tekstu: Poslovnik) uređuje se: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>pripremanje sjednica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>sazivanje sjednica, dostavljanje poziva i radnih materijala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>vođenje sjednica i način odlučivanja članova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 xml:space="preserve">položaj, prava i obveze članova i drugih osoba 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/>
        <w:t>rješavanje drugih pitanja značajnih za rad i odlučivanje na sjednicama Upravnog Vijeća Dječjeg vrtića „Srdelica“ Kali (u daljnjem tekstu: Upravno vijeće)</w:t>
      </w:r>
    </w:p>
    <w:p>
      <w:pPr>
        <w:pStyle w:val="Normal"/>
        <w:spacing w:lineRule="auto" w:line="276"/>
        <w:ind w:left="720" w:hanging="0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2.</w:t>
      </w:r>
    </w:p>
    <w:p>
      <w:pPr>
        <w:pStyle w:val="Normal"/>
        <w:spacing w:lineRule="auto" w:line="276"/>
        <w:jc w:val="both"/>
        <w:rPr>
          <w:rStyle w:val="Isticanje"/>
          <w:b/>
          <w:b/>
          <w:bCs/>
          <w:i w:val="false"/>
          <w:i w:val="false"/>
        </w:rPr>
      </w:pPr>
      <w:r>
        <w:rPr/>
        <w:t xml:space="preserve">Sastav, postupak konstituiranja, djelokrug rada i ovlaštenja  Upravnog vijeća  utvrđeni su Statutom Vrtića. </w:t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rStyle w:val="Isticanje"/>
          <w:b/>
          <w:bCs/>
          <w:i w:val="false"/>
        </w:rPr>
        <w:t>Članak 3.</w:t>
      </w:r>
    </w:p>
    <w:p>
      <w:pPr>
        <w:pStyle w:val="Normal"/>
        <w:spacing w:lineRule="auto" w:line="276"/>
        <w:jc w:val="both"/>
        <w:rPr/>
      </w:pPr>
      <w:r>
        <w:rPr/>
        <w:t>Odredbe ovoga Poslovnika obvezuju sve članove Upravnog vijeća, ravnatelja i ostale osobe koje su nazočne sjednicama Upravnog vijeća.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4.</w:t>
      </w:r>
    </w:p>
    <w:p>
      <w:pPr>
        <w:pStyle w:val="Tijeloteksta"/>
        <w:spacing w:lineRule="auto" w:line="276"/>
        <w:rPr/>
      </w:pPr>
      <w:r>
        <w:rPr/>
        <w:t>O pravilnoj primjeni odredaba ovoga poslovnika brine se predsjednik Upravnog vijeća ili član kojeg predsjednik pismeno ovlasti.</w:t>
      </w:r>
    </w:p>
    <w:p>
      <w:pPr>
        <w:pStyle w:val="Tijeloteksta"/>
        <w:spacing w:lineRule="auto" w:line="276"/>
        <w:rPr/>
      </w:pPr>
      <w:r>
        <w:rPr/>
      </w:r>
    </w:p>
    <w:p>
      <w:pPr>
        <w:pStyle w:val="Tijeloteksta"/>
        <w:spacing w:lineRule="auto" w:line="276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276"/>
        <w:rPr>
          <w:rStyle w:val="Isticanje"/>
          <w:b/>
          <w:b/>
          <w:bCs/>
          <w:i w:val="false"/>
          <w:i w:val="false"/>
          <w:iCs w:val="false"/>
        </w:rPr>
      </w:pPr>
      <w:r>
        <w:rPr/>
        <w:t xml:space="preserve"> </w:t>
      </w:r>
      <w:r>
        <w:rPr>
          <w:rStyle w:val="Isticanje"/>
          <w:b/>
          <w:bCs/>
          <w:i w:val="false"/>
        </w:rPr>
        <w:t>SJEDNICE UPRAVNOG VIJEĆA</w:t>
      </w:r>
    </w:p>
    <w:p>
      <w:pPr>
        <w:pStyle w:val="Normal"/>
        <w:spacing w:lineRule="auto" w:line="276"/>
        <w:ind w:left="108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spacing w:lineRule="auto" w:line="276"/>
        <w:rPr>
          <w:rStyle w:val="Isticanje"/>
          <w:b/>
          <w:b/>
          <w:bCs/>
          <w:i w:val="false"/>
          <w:i w:val="false"/>
        </w:rPr>
      </w:pPr>
      <w:r>
        <w:rPr>
          <w:b/>
          <w:bCs/>
        </w:rPr>
        <w:t>Sazivanje i pripremanje sjednica</w:t>
      </w:r>
      <w:r>
        <w:rPr/>
        <w:t xml:space="preserve"> </w:t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rStyle w:val="Isticanje"/>
          <w:b/>
          <w:bCs/>
          <w:i w:val="false"/>
        </w:rPr>
        <w:t>Članak 5.</w:t>
      </w:r>
    </w:p>
    <w:p>
      <w:pPr>
        <w:pStyle w:val="Normal"/>
        <w:spacing w:lineRule="auto" w:line="276"/>
        <w:jc w:val="both"/>
        <w:rPr/>
      </w:pPr>
      <w:r>
        <w:rPr/>
        <w:t xml:space="preserve">Upravno vijeće radi i razmatra pitanja vezana uz Vrtić na sjednicama.  </w:t>
      </w:r>
    </w:p>
    <w:p>
      <w:pPr>
        <w:pStyle w:val="Normal"/>
        <w:spacing w:lineRule="auto" w:line="276"/>
        <w:jc w:val="both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both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rStyle w:val="Isticanje"/>
          <w:b/>
          <w:bCs/>
          <w:i w:val="false"/>
        </w:rPr>
        <w:t>Članak 6.</w:t>
      </w:r>
    </w:p>
    <w:p>
      <w:pPr>
        <w:pStyle w:val="Normal"/>
        <w:spacing w:lineRule="auto" w:line="276"/>
        <w:jc w:val="both"/>
        <w:rPr/>
      </w:pPr>
      <w:r>
        <w:rPr/>
        <w:t xml:space="preserve">Predsjednik u suradnji s ravnateljem  priprema  sjednicu i razmatra materijale za sjednicu.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rStyle w:val="Isticanje"/>
          <w:b/>
          <w:bCs/>
          <w:i w:val="false"/>
        </w:rPr>
        <w:t>Članak 7.</w:t>
      </w:r>
    </w:p>
    <w:p>
      <w:pPr>
        <w:pStyle w:val="Normal"/>
        <w:spacing w:lineRule="auto" w:line="276"/>
        <w:jc w:val="both"/>
        <w:rPr/>
      </w:pPr>
      <w:r>
        <w:rPr/>
        <w:t>Sjednice Upravnog vijeća održavaju se prema potrebi .</w:t>
      </w:r>
    </w:p>
    <w:p>
      <w:pPr>
        <w:pStyle w:val="Normal"/>
        <w:spacing w:lineRule="auto" w:line="276"/>
        <w:jc w:val="both"/>
        <w:rPr>
          <w:bCs/>
        </w:rPr>
      </w:pPr>
      <w:r>
        <w:rPr>
          <w:bCs/>
        </w:rPr>
        <w:t>Sjednice se održavaju u sjedištu Vrtića.</w:t>
      </w:r>
    </w:p>
    <w:p>
      <w:pPr>
        <w:pStyle w:val="Normal"/>
        <w:spacing w:lineRule="auto" w:line="276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8.</w:t>
      </w:r>
    </w:p>
    <w:p>
      <w:pPr>
        <w:pStyle w:val="Tijeloteksta"/>
        <w:spacing w:lineRule="auto" w:line="276"/>
        <w:rPr/>
      </w:pPr>
      <w:r>
        <w:rPr/>
        <w:t>Materijale na sjednici obrazlaže ravnatelj ili osoba koja je materijal pripremila, odnosno na koju se materijal odnosi.</w:t>
      </w:r>
    </w:p>
    <w:p>
      <w:pPr>
        <w:pStyle w:val="Tijeloteksta"/>
        <w:spacing w:lineRule="auto" w:line="276"/>
        <w:rPr/>
      </w:pPr>
      <w:r>
        <w:rPr/>
        <w:t xml:space="preserve">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9.</w:t>
      </w:r>
    </w:p>
    <w:p>
      <w:pPr>
        <w:pStyle w:val="Tijeloteksta"/>
        <w:spacing w:lineRule="auto" w:line="276"/>
        <w:rPr/>
      </w:pPr>
      <w:r>
        <w:rPr/>
        <w:t>Sjednicu saziva predsjednik Upravnog vijeća.</w:t>
      </w:r>
    </w:p>
    <w:p>
      <w:pPr>
        <w:pStyle w:val="Normal"/>
        <w:spacing w:lineRule="auto" w:line="276"/>
        <w:jc w:val="both"/>
        <w:rPr/>
      </w:pPr>
      <w:r>
        <w:rPr/>
        <w:t>Prijedlog za sazivanje sjednice može dati svaki član tijela.</w:t>
      </w:r>
    </w:p>
    <w:p>
      <w:pPr>
        <w:pStyle w:val="Normal"/>
        <w:spacing w:lineRule="auto" w:line="276"/>
        <w:jc w:val="both"/>
        <w:rPr/>
      </w:pPr>
      <w:r>
        <w:rPr/>
        <w:t xml:space="preserve">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10.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Sjednica Vijeća saziva se u pravilu pisanim pozivom. 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Poziv na sjednicu sadrži datum održavanja sjednice, vrijeme i mjesto održavanja sjednice te prijedlog dnevnog reda. 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Članak 11.</w:t>
      </w:r>
    </w:p>
    <w:p>
      <w:pPr>
        <w:pStyle w:val="Normal"/>
        <w:spacing w:lineRule="auto" w:line="276"/>
        <w:jc w:val="both"/>
        <w:rPr/>
      </w:pPr>
      <w:r>
        <w:rPr/>
        <w:t xml:space="preserve">Poziv na sjednicu s potrebnim materijalima dostavlja se članovima  najkasnije tri dana prije dana određenog za održavanje sjednice. 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žurnim slučajevima poziv na sjednicu (telefonskim putem) s potrebnim materijalima može se dostaviti i u kraćem roku, a dnevni red za tu sjednicu može se predložiti i na samoj sjednici. 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jc w:val="center"/>
        <w:rPr/>
      </w:pPr>
      <w:r>
        <w:rPr>
          <w:b/>
          <w:bCs/>
        </w:rPr>
        <w:t>Članak 12.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>Na sjednicama Upravnog vijeća sudjeluje  ravnatelj bez prava glasovanja.</w:t>
      </w:r>
    </w:p>
    <w:p>
      <w:pPr>
        <w:pStyle w:val="Normal"/>
        <w:spacing w:lineRule="auto" w:line="276"/>
        <w:jc w:val="both"/>
        <w:rPr/>
      </w:pPr>
      <w:r>
        <w:rPr>
          <w:sz w:val="23"/>
          <w:szCs w:val="23"/>
        </w:rPr>
        <w:t xml:space="preserve">Ovisno o dnevnom redu predsjednik u dogovoru s ravnateljem može pozvati i druge osobe na sjednicu </w:t>
      </w:r>
      <w:r>
        <w:rPr/>
        <w:t>Upravnog vijeća</w:t>
      </w:r>
      <w:r>
        <w:rPr>
          <w:sz w:val="23"/>
          <w:szCs w:val="23"/>
        </w:rPr>
        <w:t xml:space="preserve"> kad je potrebito temeljitije raspravljanje ili pribavljanje saznanja o pitanjima koja su predmet dnevnog reda.</w:t>
      </w:r>
    </w:p>
    <w:p>
      <w:pPr>
        <w:pStyle w:val="Normal"/>
        <w:spacing w:lineRule="auto" w:line="276"/>
        <w:jc w:val="both"/>
        <w:rPr/>
      </w:pPr>
      <w:r>
        <w:rPr/>
        <w:t>Ako pojedini član Upravnog vijeća smatra da neka od pozvanih osoba ne treba biti nazočna na sjednici, može predložiti da ta osoba napusti sjednicu.</w:t>
      </w:r>
    </w:p>
    <w:p>
      <w:pPr>
        <w:pStyle w:val="Normal"/>
        <w:spacing w:lineRule="auto" w:line="276"/>
        <w:jc w:val="both"/>
        <w:rPr/>
      </w:pPr>
      <w:r>
        <w:rPr/>
        <w:t>O prijedlogu iz stavka 3. ovoga članka odlučuje Upravno vijeće.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76"/>
        <w:rPr>
          <w:b/>
          <w:b/>
          <w:bCs/>
        </w:rPr>
      </w:pPr>
      <w:r>
        <w:rPr>
          <w:b/>
          <w:bCs/>
        </w:rPr>
        <w:t>Tijek sjednice</w:t>
      </w:r>
    </w:p>
    <w:p>
      <w:pPr>
        <w:pStyle w:val="Normal"/>
        <w:spacing w:lineRule="auto" w:line="276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13.</w:t>
      </w:r>
    </w:p>
    <w:p>
      <w:pPr>
        <w:pStyle w:val="Tijeloteksta"/>
        <w:spacing w:lineRule="auto" w:line="276"/>
        <w:rPr/>
      </w:pPr>
      <w:r>
        <w:rPr/>
        <w:t xml:space="preserve">Sjednici predsjedava predsjednik Upravnog vijeća. </w:t>
      </w:r>
    </w:p>
    <w:p>
      <w:pPr>
        <w:pStyle w:val="Tijeloteksta"/>
        <w:spacing w:lineRule="auto" w:line="276"/>
        <w:jc w:val="left"/>
        <w:rPr/>
      </w:pPr>
      <w:r>
        <w:rPr>
          <w:sz w:val="23"/>
          <w:szCs w:val="23"/>
        </w:rPr>
        <w:t xml:space="preserve">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14.</w:t>
      </w:r>
    </w:p>
    <w:p>
      <w:pPr>
        <w:pStyle w:val="Tijeloteksta"/>
        <w:spacing w:lineRule="auto" w:line="276"/>
        <w:rPr/>
      </w:pPr>
      <w:r>
        <w:rPr/>
        <w:t>Prije početka sjednice predsjedavatelj utvrđuje je li  na sjednici nazočan potreban broj članova radi pravovaljanosti odlučivanja.</w:t>
      </w:r>
    </w:p>
    <w:p>
      <w:pPr>
        <w:pStyle w:val="Normal"/>
        <w:spacing w:lineRule="auto" w:line="276"/>
        <w:jc w:val="both"/>
        <w:rPr/>
      </w:pPr>
      <w:r>
        <w:rPr/>
        <w:t>Predsjedavatelj utvrđuje koji su od članova izostali sa sjednice.</w:t>
      </w:r>
    </w:p>
    <w:p>
      <w:pPr>
        <w:pStyle w:val="Tijeloteksta"/>
        <w:spacing w:lineRule="auto" w:line="276"/>
        <w:rPr/>
      </w:pPr>
      <w:r>
        <w:rPr/>
        <w:t>Ako je na sjednici nazočan dostatan broj članova u skladu sa stavkom 1. ovoga članka, predsjedavatelj započinje sjednicu.</w:t>
      </w:r>
    </w:p>
    <w:p>
      <w:pPr>
        <w:pStyle w:val="Normal"/>
        <w:spacing w:lineRule="auto" w:line="276"/>
        <w:jc w:val="both"/>
        <w:rPr/>
      </w:pPr>
      <w:r>
        <w:rPr/>
        <w:t>Nakon započinjanja sjednice predsjedavatelj poziva članove da iznesu primjedbe na zapisnik s prethodne sjednice. Članovi odlučuju o iznesenim primjedbama, a nakon toga glasuju o prihvaćanju zapisnika s prethodne sjednice.</w:t>
      </w:r>
    </w:p>
    <w:p>
      <w:pPr>
        <w:pStyle w:val="Normal"/>
        <w:spacing w:lineRule="auto" w:line="276"/>
        <w:jc w:val="both"/>
        <w:rPr/>
      </w:pPr>
      <w:r>
        <w:rPr/>
        <w:t>Stavak 4. ovoga članka ne primjenjuje se na konstituirajuću sjednicu Upravnog vijeća.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15.</w:t>
      </w:r>
    </w:p>
    <w:p>
      <w:pPr>
        <w:pStyle w:val="Tijeloteksta"/>
        <w:spacing w:lineRule="auto" w:line="276"/>
        <w:rPr/>
      </w:pPr>
      <w:r>
        <w:rPr/>
        <w:t>Dnevni red sjednice utvrđuju članovi tijela na temelju prijedloga dnevnog reda koji je naznačen u pozivu za sjednicu, odnosno koji predloži predsjedavatelj.</w:t>
      </w:r>
    </w:p>
    <w:p>
      <w:pPr>
        <w:pStyle w:val="Normal"/>
        <w:spacing w:lineRule="auto" w:line="276"/>
        <w:jc w:val="both"/>
        <w:rPr/>
      </w:pPr>
      <w:r>
        <w:rPr/>
        <w:t>Svaki član ima pravo prije utvrđivanja dnevnog reda predložiti da se o pojedinoj točki dnevnog reda ne raspravlja ako ona nije odgovarajuće pripremljena ili ako na sjednici nije nazočan potrebni izvjestitelj.</w:t>
      </w:r>
    </w:p>
    <w:p>
      <w:pPr>
        <w:pStyle w:val="Normal"/>
        <w:spacing w:lineRule="auto" w:line="276"/>
        <w:jc w:val="both"/>
        <w:rPr/>
      </w:pPr>
      <w:r>
        <w:rPr/>
        <w:t>Predsjedavatelj sjednice proglašava utvrđeni dnevni red.</w:t>
      </w:r>
    </w:p>
    <w:p>
      <w:pPr>
        <w:pStyle w:val="Normal"/>
        <w:spacing w:lineRule="auto" w:line="276"/>
        <w:jc w:val="both"/>
        <w:rPr/>
      </w:pPr>
      <w:r>
        <w:rPr/>
        <w:t>Utvrđeni dnevni red ne može se tijekom sjednice mijenjati.</w:t>
      </w:r>
    </w:p>
    <w:p>
      <w:pPr>
        <w:pStyle w:val="Normal"/>
        <w:spacing w:lineRule="auto" w:line="276"/>
        <w:jc w:val="both"/>
        <w:rPr/>
      </w:pPr>
      <w:r>
        <w:rPr/>
        <w:t xml:space="preserve">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16.</w:t>
      </w:r>
    </w:p>
    <w:p>
      <w:pPr>
        <w:pStyle w:val="Tijeloteksta"/>
        <w:spacing w:lineRule="auto" w:line="276"/>
        <w:rPr/>
      </w:pPr>
      <w:r>
        <w:rPr/>
        <w:t>Nakon utvrđenog dnevnog reda prelazi se na raspravu i odlučivanje o predmetima dnevnog reda, redoslijedom koji je utvrđen u dnevnom redu.</w:t>
      </w:r>
    </w:p>
    <w:p>
      <w:pPr>
        <w:pStyle w:val="Normal"/>
        <w:spacing w:lineRule="auto" w:line="276"/>
        <w:jc w:val="both"/>
        <w:rPr/>
      </w:pPr>
      <w:r>
        <w:rPr/>
        <w:t>Predsjednik otvara raspravu o pojedinim točkama dnevnog reda i daje riječ članovima Upravnog vijeća.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rStyle w:val="Isticanje"/>
          <w:b/>
          <w:bCs/>
          <w:i w:val="false"/>
        </w:rPr>
        <w:t>Članak 17.</w:t>
      </w:r>
    </w:p>
    <w:p>
      <w:pPr>
        <w:pStyle w:val="Normal"/>
        <w:spacing w:lineRule="auto" w:line="276"/>
        <w:jc w:val="both"/>
        <w:rPr/>
      </w:pPr>
      <w:r>
        <w:rPr/>
        <w:t xml:space="preserve">Trajanje diskusije u pravilu nije vremenski ograničeno i sudionici mogu više puta uzimati riječ po jednom pitanju. </w:t>
      </w:r>
    </w:p>
    <w:p>
      <w:pPr>
        <w:pStyle w:val="Normal"/>
        <w:spacing w:lineRule="auto" w:line="276"/>
        <w:jc w:val="both"/>
        <w:rPr/>
      </w:pPr>
      <w:r>
        <w:rPr/>
        <w:t>Predsjednik se brine da govornika nitko ne prekida tijekom izlaganja.</w:t>
      </w:r>
    </w:p>
    <w:p>
      <w:pPr>
        <w:pStyle w:val="Normal"/>
        <w:spacing w:lineRule="auto" w:line="276"/>
        <w:jc w:val="both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both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Članak 18.</w:t>
      </w:r>
    </w:p>
    <w:p>
      <w:pPr>
        <w:pStyle w:val="Normal"/>
        <w:spacing w:lineRule="auto" w:line="276"/>
        <w:jc w:val="both"/>
        <w:rPr/>
      </w:pPr>
      <w:r>
        <w:rPr/>
        <w:t>Ako se član Upravnog vijeća u svojem govoru udaljuje od pitanja o kojemu se raspravlja ili je nepotrebno opširan ili vrijeđa nekoga, predsjednik će ga opomenuti, a u slučaju nepoštovanja opomene, oduzet će mu riječ.</w:t>
      </w:r>
    </w:p>
    <w:p>
      <w:pPr>
        <w:pStyle w:val="Normal"/>
        <w:spacing w:lineRule="auto" w:line="276"/>
        <w:jc w:val="both"/>
        <w:rPr/>
      </w:pPr>
      <w:r>
        <w:rPr/>
        <w:t>Predsjednik može odobriti sudjelovanje u raspravi i ostalim osobama nazočnim na sjednici.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19.</w:t>
      </w:r>
    </w:p>
    <w:p>
      <w:pPr>
        <w:pStyle w:val="Tijeloteksta"/>
        <w:spacing w:lineRule="auto" w:line="276"/>
        <w:rPr/>
      </w:pPr>
      <w:r>
        <w:rPr/>
        <w:t>Kada su članovima dostavljeni materijali za sjednicu na temelju kojih se donosi određena odluka ili zaključak, izvjestitelj je dužan samo kratko iznijeti sadržaj materijala, odnosno predložene odluke ili zaključke.</w:t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rStyle w:val="Isticanje"/>
          <w:b/>
          <w:bCs/>
          <w:i w:val="false"/>
        </w:rPr>
        <w:t>Članak 20.</w:t>
      </w:r>
    </w:p>
    <w:p>
      <w:pPr>
        <w:pStyle w:val="Normal"/>
        <w:spacing w:lineRule="auto" w:line="276"/>
        <w:jc w:val="both"/>
        <w:rPr/>
      </w:pPr>
      <w:r>
        <w:rPr/>
        <w:t>Predsjednik, ravnatelj i članovi Upravnog vijeća mogu na sjednici predložiti unošenje određenog pitanja u dnevni red sjednice. U tom slučaju potrebno je obrazložiti hitnost unošenja takvog prijedloga.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Tijeloteksta"/>
        <w:numPr>
          <w:ilvl w:val="0"/>
          <w:numId w:val="3"/>
        </w:numPr>
        <w:spacing w:lineRule="auto" w:line="276"/>
        <w:jc w:val="left"/>
        <w:rPr>
          <w:b/>
          <w:b/>
          <w:bCs/>
        </w:rPr>
      </w:pPr>
      <w:r>
        <w:rPr>
          <w:b/>
          <w:bCs/>
        </w:rPr>
        <w:t>Odlučivanje na sjednici</w:t>
      </w:r>
    </w:p>
    <w:p>
      <w:pPr>
        <w:pStyle w:val="Tijeloteksta"/>
        <w:spacing w:lineRule="auto" w:line="276"/>
        <w:ind w:left="144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Članak 21.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sz w:val="23"/>
          <w:szCs w:val="23"/>
        </w:rPr>
        <w:t>Upravno vijeće može odlučivati samo o pitanjima koja su na dnevnom redu sjednice.</w:t>
      </w:r>
    </w:p>
    <w:p>
      <w:pPr>
        <w:pStyle w:val="Tijeloteksta"/>
        <w:spacing w:lineRule="auto" w:line="276"/>
        <w:rPr>
          <w:b/>
          <w:b/>
        </w:rPr>
      </w:pPr>
      <w:r>
        <w:rPr/>
        <w:t>Nakon završene rasprave o pojedinoj točki dnevnog reda,  pristupa se odlučivanju.</w:t>
      </w:r>
    </w:p>
    <w:p>
      <w:pPr>
        <w:pStyle w:val="Tijeloteksta"/>
        <w:spacing w:lineRule="auto" w:line="276"/>
        <w:rPr/>
      </w:pPr>
      <w:r>
        <w:rPr>
          <w:sz w:val="23"/>
          <w:szCs w:val="23"/>
        </w:rPr>
        <w:t>U slučaju podijeljenog broja glasova odlučuje glas predsjednika.</w:t>
      </w:r>
    </w:p>
    <w:p>
      <w:pPr>
        <w:pStyle w:val="Tijeloteksta"/>
        <w:spacing w:lineRule="auto" w:line="276"/>
        <w:rPr/>
      </w:pPr>
      <w:r>
        <w:rPr/>
        <w:t xml:space="preserve"> </w:t>
      </w:r>
    </w:p>
    <w:p>
      <w:pPr>
        <w:pStyle w:val="Normal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22.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sz w:val="23"/>
          <w:szCs w:val="23"/>
        </w:rPr>
        <w:t>Po završenoj raspravi o točki dnevnog reda predsjednik oblikuje prijedlog odluke ili zaključka i stavlja ih na glasovanje.</w:t>
      </w:r>
    </w:p>
    <w:p>
      <w:pPr>
        <w:pStyle w:val="Tijeloteksta"/>
        <w:spacing w:lineRule="auto" w:line="276"/>
        <w:rPr/>
      </w:pPr>
      <w:r>
        <w:rPr/>
        <w:t>Pravo odlučivanja na sjednici imaju samo članovi Upravnog vijeća.</w:t>
      </w:r>
    </w:p>
    <w:p>
      <w:pPr>
        <w:pStyle w:val="Normal"/>
        <w:spacing w:lineRule="auto" w:line="276"/>
        <w:jc w:val="both"/>
        <w:rPr/>
      </w:pPr>
      <w:r>
        <w:rPr/>
        <w:t>Ostali nazočni na sjednici imaju pravo sudjelovati u raspravi uz prethodnu suglasnost predsjedavatelja, ali bez prava odlučivanja.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sz w:val="23"/>
          <w:szCs w:val="23"/>
        </w:rPr>
      </w:pPr>
      <w:r>
        <w:rPr>
          <w:b/>
        </w:rPr>
        <w:t>Članak 23.</w:t>
      </w:r>
      <w:r>
        <w:rPr>
          <w:sz w:val="23"/>
          <w:szCs w:val="23"/>
        </w:rPr>
        <w:t xml:space="preserve">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Glasovanje se obavlja javno, dizanjem ruke "za" ili "protiv" prijedloga. </w:t>
      </w:r>
    </w:p>
    <w:p>
      <w:pPr>
        <w:pStyle w:val="Normal"/>
        <w:spacing w:lineRule="auto" w:line="276"/>
        <w:jc w:val="both"/>
        <w:rPr/>
      </w:pPr>
      <w:r>
        <w:rPr>
          <w:sz w:val="23"/>
          <w:szCs w:val="23"/>
        </w:rPr>
        <w:t>Član Upravnog vijeća može se suzdržati od glasovanja.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Iznimno, Upravno vijeće može odlučiti da se o određenom prijedlogu glasuje tajno. </w:t>
      </w:r>
    </w:p>
    <w:p>
      <w:pPr>
        <w:pStyle w:val="Tijeloteksta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Članak 24.</w:t>
      </w:r>
    </w:p>
    <w:p>
      <w:pPr>
        <w:pStyle w:val="Normal"/>
        <w:spacing w:lineRule="auto" w:line="276"/>
        <w:jc w:val="both"/>
        <w:rPr/>
      </w:pPr>
      <w:r>
        <w:rPr>
          <w:sz w:val="23"/>
          <w:szCs w:val="23"/>
        </w:rPr>
        <w:t>Nakon glasovanja predsjednik utvrđuje i objavljuje rezultat glasovanja. Na osnovi rezultata glasovanja predsjednik objavljuje da je prijedlog o kojem se glasovalo usvojen ili odbijen.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/>
      </w:pPr>
      <w:r>
        <w:rPr>
          <w:b/>
        </w:rPr>
        <w:t>Članak 25.</w:t>
      </w:r>
    </w:p>
    <w:p>
      <w:pPr>
        <w:pStyle w:val="Normal"/>
        <w:spacing w:lineRule="auto" w:line="276"/>
        <w:jc w:val="both"/>
        <w:rPr/>
      </w:pPr>
      <w:r>
        <w:rPr/>
        <w:t>Nakon što bude provedena rasprava i donesene odluke prema svim točkama dnevnog  reda, predsjednik zaključuje sjednicu Vijeća.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Default"/>
        <w:spacing w:lineRule="auto" w:line="276"/>
        <w:jc w:val="center"/>
        <w:rPr>
          <w:b/>
          <w:b/>
          <w:sz w:val="23"/>
          <w:szCs w:val="23"/>
        </w:rPr>
      </w:pPr>
      <w:r>
        <w:rPr>
          <w:b/>
          <w:sz w:val="23"/>
          <w:szCs w:val="23"/>
        </w:rPr>
        <w:t>Članak 26.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Iznimno, u izuzetno žurnim slučajevima, Vijeće može donositi odluke putem telefonski održane sjednice. 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Telefonska sjednica može se održati sa samo jednom točkom dnevnog reda. 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Predsjednik  </w:t>
      </w:r>
      <w:r>
        <w:rPr/>
        <w:t>Upravnog</w:t>
      </w:r>
      <w:r>
        <w:rPr>
          <w:sz w:val="23"/>
          <w:szCs w:val="23"/>
        </w:rPr>
        <w:t xml:space="preserve"> vijeća dužan je obavijestiti sve članove s prijedlogom odluke koja se donosi i zatražiti izjašnjavanje o istoj. </w:t>
      </w:r>
    </w:p>
    <w:p>
      <w:pPr>
        <w:pStyle w:val="Tijeloteksta"/>
        <w:spacing w:lineRule="auto" w:line="276"/>
        <w:rPr>
          <w:sz w:val="23"/>
          <w:szCs w:val="23"/>
        </w:rPr>
      </w:pPr>
      <w:r>
        <w:rPr>
          <w:sz w:val="23"/>
          <w:szCs w:val="23"/>
        </w:rPr>
        <w:t>O održanoj telefonskoj sjednici sačinit će se zapisnik.</w:t>
      </w:r>
    </w:p>
    <w:p>
      <w:pPr>
        <w:pStyle w:val="Tijeloteksta"/>
        <w:spacing w:lineRule="auto" w:line="276"/>
        <w:rPr>
          <w:sz w:val="23"/>
          <w:szCs w:val="23"/>
        </w:rPr>
      </w:pPr>
      <w:r>
        <w:rPr>
          <w:sz w:val="23"/>
          <w:szCs w:val="23"/>
        </w:rPr>
        <w:t>Sjednica Upravnog vijeća može se održati i elektronskim putem ukoliko je to potrebno. Svaki član Upravnog vijeća se posebno izjašnjava o točkama dnevnog reda te nakon rasprave i donesenih odluka sjednica se zaključuje.</w:t>
      </w:r>
    </w:p>
    <w:p>
      <w:pPr>
        <w:pStyle w:val="Tijeloteksta"/>
        <w:spacing w:lineRule="auto" w:line="276"/>
        <w:rPr>
          <w:sz w:val="28"/>
          <w:highlight w:val="yellow"/>
        </w:rPr>
      </w:pPr>
      <w:r>
        <w:rPr>
          <w:sz w:val="23"/>
          <w:szCs w:val="23"/>
        </w:rPr>
        <w:t>O elektronskoj sjednici će se sačiniti zapisnik.</w:t>
      </w:r>
    </w:p>
    <w:p>
      <w:pPr>
        <w:pStyle w:val="Tijeloteksta"/>
        <w:spacing w:lineRule="auto" w:line="276"/>
        <w:rPr/>
      </w:pPr>
      <w:r>
        <w:rPr>
          <w:b/>
          <w:bCs/>
        </w:rPr>
        <w:t xml:space="preserve"> 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/>
      </w:pPr>
      <w:r>
        <w:rPr>
          <w:b/>
        </w:rPr>
        <w:t>Članak 27.</w:t>
      </w:r>
    </w:p>
    <w:p>
      <w:pPr>
        <w:pStyle w:val="Normal"/>
        <w:spacing w:lineRule="auto" w:line="276"/>
        <w:rPr/>
      </w:pPr>
      <w:r>
        <w:rPr/>
        <w:t>Zapisnik se izrađuje u roku 8 dana od dana održavanja sjednice.</w:t>
      </w:r>
    </w:p>
    <w:p>
      <w:pPr>
        <w:pStyle w:val="Normal"/>
        <w:spacing w:lineRule="auto" w:line="276"/>
        <w:rPr/>
      </w:pPr>
      <w:r>
        <w:rPr/>
        <w:t>Pravo uvida u zapisnik mora biti dostupno.</w:t>
      </w:r>
    </w:p>
    <w:p>
      <w:pPr>
        <w:pStyle w:val="Tijeloteksta"/>
        <w:spacing w:lineRule="auto" w:line="276"/>
        <w:jc w:val="left"/>
        <w:rPr>
          <w:sz w:val="28"/>
        </w:rPr>
      </w:pPr>
      <w:r>
        <w:rPr>
          <w:sz w:val="28"/>
        </w:rPr>
      </w:r>
    </w:p>
    <w:p>
      <w:pPr>
        <w:pStyle w:val="Tijeloteksta"/>
        <w:numPr>
          <w:ilvl w:val="0"/>
          <w:numId w:val="2"/>
        </w:numPr>
        <w:spacing w:lineRule="auto" w:line="276"/>
        <w:jc w:val="left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PRAVA I DUŽNOSTI ČLANOVA</w:t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jc w:val="center"/>
        <w:rPr/>
      </w:pPr>
      <w:r>
        <w:rPr>
          <w:rStyle w:val="Isticanje"/>
          <w:b/>
          <w:bCs/>
          <w:i w:val="false"/>
        </w:rPr>
        <w:t>Članak 28.</w:t>
      </w:r>
    </w:p>
    <w:p>
      <w:pPr>
        <w:pStyle w:val="Normal"/>
        <w:spacing w:lineRule="auto" w:line="276"/>
        <w:jc w:val="both"/>
        <w:rPr/>
      </w:pPr>
      <w:r>
        <w:rPr/>
        <w:t xml:space="preserve">Članovi Upravnog vijeća imaju pravo i dužnosti: </w:t>
      </w:r>
    </w:p>
    <w:p>
      <w:pPr>
        <w:pStyle w:val="Tijeloteksta"/>
        <w:numPr>
          <w:ilvl w:val="0"/>
          <w:numId w:val="4"/>
        </w:numPr>
        <w:spacing w:lineRule="auto" w:line="276"/>
        <w:rPr/>
      </w:pPr>
      <w:r>
        <w:rPr/>
        <w:t>sudjelovati na sjednicama tijela i na njima govoriti i glasovati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predložiti održavanje sjednice i dnevni red ili dio dnevnog reda sjednice  na način propisan ovim Poslovnikom,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tražiti potrebna objašnjenja o svim pitanjima u svezi s točkom dnevnog reda o kojoj se raspravlja,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ravnatelju ili ovlaštenim osobama postavljati pitanja iz njihove nadležnosti,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raspravljati na sjednici o svim pitanjima koja su na dnevnom redu sjednice i predlagati odluke i mjere iz nadležnosti Upravnog vijeća,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glasovati o prijedlogu odluke, a može se i suzdržati od glasovanja bez obveze obrazlaganja o svom opredjeljenju.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>
          <w:sz w:val="23"/>
          <w:szCs w:val="23"/>
        </w:rPr>
        <w:t xml:space="preserve">davati inicijative i podnositi prijedloge iz nadležnosti Upravnog vijeća. 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/>
      </w:pPr>
      <w:r>
        <w:rPr/>
        <w:t>izvijestiti predsjednika Vijeća odnosno drugu osobu koja je sazvala sjednicu ukoliko ne može biti nazočan sjednici</w:t>
      </w:r>
    </w:p>
    <w:p>
      <w:pPr>
        <w:pStyle w:val="Tijeloteksta"/>
        <w:spacing w:lineRule="auto" w:line="276"/>
        <w:rPr>
          <w:highlight w:val="yellow"/>
        </w:rPr>
      </w:pPr>
      <w:r>
        <w:rPr>
          <w:highlight w:val="yellow"/>
        </w:rPr>
      </w:r>
    </w:p>
    <w:p>
      <w:pPr>
        <w:pStyle w:val="Tijeloteksta"/>
        <w:spacing w:lineRule="auto" w:line="276"/>
        <w:jc w:val="left"/>
        <w:rPr>
          <w:b/>
          <w:b/>
        </w:rPr>
      </w:pPr>
      <w:r>
        <w:rPr/>
        <w:t xml:space="preserve"> </w:t>
      </w:r>
      <w:r>
        <w:rPr/>
        <w:tab/>
      </w:r>
      <w:r>
        <w:rPr>
          <w:sz w:val="23"/>
          <w:szCs w:val="23"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>
          <w:b/>
        </w:rPr>
        <w:t>Članak 29.</w:t>
      </w:r>
    </w:p>
    <w:p>
      <w:pPr>
        <w:pStyle w:val="Normal"/>
        <w:spacing w:lineRule="auto" w:line="276"/>
        <w:jc w:val="both"/>
        <w:rPr/>
      </w:pPr>
      <w:r>
        <w:rPr/>
        <w:t>Predsjednik Vijeća: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priprema sjednice,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saziva i vodi sjednice,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predlaže dnevni red sjednice i brine da se ona odvija prema usvojenom dnevnom redu,  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utvrđuje je li sjednici nazočan potreban broj članova za pravovaljano odlučivanje,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određuje zapisničara koji prati tijek sjednice,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brine o tijeku rasprave na sjednici,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formulira prijedloge odluka o kojima se glasuje,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utvrđuje  i proglašava rezultate glasovanja,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>potpisuje odluke i druge akte koje donosi Vijeće,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/>
        <w:t xml:space="preserve">brine o primjeni ovog Poslovnika  o  radu Vijeća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/>
      </w:pPr>
      <w:r>
        <w:rPr>
          <w:b/>
        </w:rPr>
        <w:t>Članak 30.</w:t>
      </w:r>
    </w:p>
    <w:p>
      <w:pPr>
        <w:pStyle w:val="Normal"/>
        <w:spacing w:lineRule="auto" w:line="276"/>
        <w:jc w:val="both"/>
        <w:rPr/>
      </w:pPr>
      <w:r>
        <w:rPr/>
        <w:t>Ako je predsjednik odsutan ili spriječen, zamjenjuje ga član Upravnog vijeća kojeg predsjednik za to pismeno ovlasti.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Style w:val="Isticanje"/>
          <w:b/>
          <w:bCs/>
          <w:i w:val="false"/>
        </w:rPr>
        <w:t xml:space="preserve"> </w:t>
      </w:r>
      <w:r>
        <w:rPr>
          <w:b/>
        </w:rPr>
        <w:t>Članak 31.</w:t>
      </w:r>
    </w:p>
    <w:p>
      <w:pPr>
        <w:pStyle w:val="Normal"/>
        <w:spacing w:lineRule="auto" w:line="276"/>
        <w:jc w:val="both"/>
        <w:rPr/>
      </w:pPr>
      <w:r>
        <w:rPr/>
        <w:t>Članu odnosno predsjedniku Upravnoga vijeća prestaje dužnost ako: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sam zatraži razrješenje,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ako privremeno ili trajno ne može izvršavati dužnosti člana</w:t>
      </w:r>
    </w:p>
    <w:p>
      <w:pPr>
        <w:pStyle w:val="Normal"/>
        <w:numPr>
          <w:ilvl w:val="0"/>
          <w:numId w:val="7"/>
        </w:numPr>
        <w:jc w:val="both"/>
        <w:rPr/>
      </w:pPr>
      <w:r>
        <w:rPr/>
        <w:t>ako tijelo koje ga je izabralo u Upravno vijeće nije zadovoljno njegovim radom u Upravnom vijeću</w:t>
      </w:r>
    </w:p>
    <w:p>
      <w:pPr>
        <w:pStyle w:val="Normal"/>
        <w:jc w:val="both"/>
        <w:rPr/>
      </w:pPr>
      <w:r>
        <w:rPr/>
        <w:t>Postupak za utvrđivanje prijedloga za razrješenje dužnosti člana, pokreće Upravno vijeće ili tijelo koje ga je imenovalo.</w:t>
      </w:r>
    </w:p>
    <w:p>
      <w:pPr>
        <w:pStyle w:val="Normal"/>
        <w:jc w:val="both"/>
        <w:rPr/>
      </w:pPr>
      <w:r>
        <w:rPr/>
        <w:t>Odluku o razrješenju donosi tijelo koje je izabralo odnosno imenovalo člana Upravnoga vijeća.</w:t>
      </w:r>
    </w:p>
    <w:p>
      <w:pPr>
        <w:pStyle w:val="Tijeloteksta"/>
        <w:spacing w:lineRule="auto" w:line="276"/>
        <w:rPr>
          <w:b/>
          <w:b/>
          <w:bCs/>
        </w:rPr>
      </w:pPr>
      <w:r>
        <w:rPr/>
        <w:t>U slučaju razrješenja, novi član odnosno predsjednik Upravnoga vijeća imenuje se ili bira u roku od 30 dana i na vremensko razdoblje koje je preostalo u mandate člana Upravnog vijeća koji je razriješen.</w:t>
      </w:r>
    </w:p>
    <w:p>
      <w:pPr>
        <w:pStyle w:val="Tijeloteksta"/>
        <w:spacing w:lineRule="auto" w:line="276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ijeloteksta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32.</w:t>
      </w:r>
    </w:p>
    <w:p>
      <w:pPr>
        <w:pStyle w:val="Tijeloteksta"/>
        <w:spacing w:lineRule="auto" w:line="276"/>
        <w:rPr/>
      </w:pPr>
      <w:r>
        <w:rPr/>
        <w:t>Član Vijeća dužan je čuvati poslovnu tajnu i druge povjerljive podatke o Vrtiću koje dozna u obavljanju dužnosti člana.</w:t>
      </w:r>
    </w:p>
    <w:p>
      <w:pPr>
        <w:pStyle w:val="Tijeloteksta"/>
        <w:spacing w:lineRule="auto" w:line="276"/>
        <w:rPr/>
      </w:pPr>
      <w:r>
        <w:rPr/>
        <w:t>Član koji postupi suprotno stavku 1. ovoga članka, odgovoran je Vrtiću prema općim propisima obveznog prava.</w:t>
      </w:r>
    </w:p>
    <w:p>
      <w:pPr>
        <w:pStyle w:val="Normal"/>
        <w:spacing w:lineRule="auto" w:line="276"/>
        <w:rPr>
          <w:b/>
          <w:b/>
          <w:bCs/>
          <w:highlight w:val="yellow"/>
        </w:rPr>
      </w:pPr>
      <w:r>
        <w:rPr>
          <w:b/>
          <w:bCs/>
          <w:highlight w:val="yellow"/>
        </w:rPr>
      </w:r>
    </w:p>
    <w:p>
      <w:pPr>
        <w:pStyle w:val="Tijeloteksta"/>
        <w:numPr>
          <w:ilvl w:val="0"/>
          <w:numId w:val="2"/>
        </w:numPr>
        <w:spacing w:lineRule="auto" w:line="276"/>
        <w:jc w:val="left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ZAPISNIK I AKTI SA SJEDNICE</w:t>
      </w:r>
    </w:p>
    <w:p>
      <w:pPr>
        <w:pStyle w:val="Tijeloteksta"/>
        <w:spacing w:lineRule="auto" w:line="276"/>
        <w:ind w:left="108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Članak 33.</w:t>
      </w:r>
    </w:p>
    <w:p>
      <w:pPr>
        <w:pStyle w:val="Normal"/>
        <w:spacing w:lineRule="auto" w:line="276"/>
        <w:jc w:val="both"/>
        <w:rPr/>
      </w:pPr>
      <w:r>
        <w:rPr/>
        <w:t>O radu sa sjednice  Upravnog vijeća vodi se zapisnik, koje potpisuju zapisničar i predsjednik.</w:t>
      </w:r>
    </w:p>
    <w:p>
      <w:pPr>
        <w:pStyle w:val="Normal"/>
        <w:spacing w:lineRule="auto" w:line="276"/>
        <w:jc w:val="both"/>
        <w:rPr/>
      </w:pPr>
      <w:r>
        <w:rPr/>
        <w:t>Zapisnik se čuva u  Vrtiću kao trajni dokument.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  <w:i w:val="false"/>
          <w:i w:val="false"/>
        </w:rPr>
      </w:pPr>
      <w:r>
        <w:rPr>
          <w:rStyle w:val="Isticanje"/>
          <w:b/>
          <w:bCs/>
          <w:i w:val="false"/>
        </w:rPr>
        <w:t>Članak 34.</w:t>
      </w:r>
    </w:p>
    <w:p>
      <w:pPr>
        <w:pStyle w:val="Tijeloteksta"/>
        <w:spacing w:lineRule="auto" w:line="276"/>
        <w:rPr/>
      </w:pPr>
      <w:r>
        <w:rPr/>
        <w:t>Zapisnik ima obilježje isprave kojom se potvrđuje rad i oblik rada Upravnog vijeća.</w:t>
      </w:r>
    </w:p>
    <w:p>
      <w:pPr>
        <w:pStyle w:val="Tijeloteksta"/>
        <w:spacing w:lineRule="auto" w:line="276"/>
        <w:rPr/>
      </w:pPr>
      <w:r>
        <w:rPr/>
        <w:t>Zapisnik sadrži: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redni broj sjednice,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datum i mjesto održavanja sjednice, sat početka i završetka sjednice,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imena i prezimena nazočnih  i nenazočnih članova Upravnog vijeća, te drugih osoba nazočnih  na sjednici,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zaključak o usvajanju zapisnika prethodne sjednice,</w:t>
      </w:r>
    </w:p>
    <w:p>
      <w:pPr>
        <w:pStyle w:val="Tijeloteksta"/>
        <w:numPr>
          <w:ilvl w:val="0"/>
          <w:numId w:val="6"/>
        </w:numPr>
        <w:spacing w:lineRule="auto" w:line="276"/>
        <w:rPr/>
      </w:pPr>
      <w:r>
        <w:rPr/>
        <w:t>predloženi i usvojeni dnevni red</w:t>
      </w:r>
    </w:p>
    <w:p>
      <w:pPr>
        <w:pStyle w:val="Tijeloteksta"/>
        <w:numPr>
          <w:ilvl w:val="0"/>
          <w:numId w:val="6"/>
        </w:numPr>
        <w:spacing w:lineRule="auto" w:line="276"/>
        <w:rPr/>
      </w:pPr>
      <w:r>
        <w:rPr/>
        <w:t>kratak prikaz izvješća i predmete o kojima se raspravljalo te imena osoba koje su sudjelovale u raspravi i sažet prikaz njihova izlaganja,</w:t>
      </w:r>
    </w:p>
    <w:p>
      <w:pPr>
        <w:pStyle w:val="Tijeloteksta"/>
        <w:numPr>
          <w:ilvl w:val="0"/>
          <w:numId w:val="6"/>
        </w:numPr>
        <w:spacing w:lineRule="auto" w:line="276"/>
        <w:rPr/>
      </w:pPr>
      <w:r>
        <w:rPr/>
        <w:t xml:space="preserve">rezultate glasovanja o pojedinim prijedlozima odnosno točkama dnevnog reda 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donesene odluke i zaključke po svakoj točki dnevnog reda,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/>
      </w:pPr>
      <w:r>
        <w:rPr/>
        <w:t>potpis predsjednika i zapisničara,</w:t>
      </w:r>
    </w:p>
    <w:p>
      <w:pPr>
        <w:pStyle w:val="Tijeloteksta"/>
        <w:numPr>
          <w:ilvl w:val="0"/>
          <w:numId w:val="6"/>
        </w:numPr>
        <w:spacing w:lineRule="auto" w:line="276"/>
        <w:rPr/>
      </w:pPr>
      <w:r>
        <w:rPr/>
        <w:t>izdvojeno mišljenje pojedinog člana, ako on zatraži da se to unese u zapisnik</w:t>
      </w:r>
    </w:p>
    <w:p>
      <w:pPr>
        <w:pStyle w:val="Tijeloteksta"/>
        <w:numPr>
          <w:ilvl w:val="0"/>
          <w:numId w:val="6"/>
        </w:numPr>
        <w:spacing w:lineRule="auto" w:line="276"/>
        <w:rPr/>
      </w:pPr>
      <w:r>
        <w:rPr/>
        <w:t>vrijeme zaključivanja ili prekida sjednice.</w:t>
      </w:r>
    </w:p>
    <w:p>
      <w:pPr>
        <w:pStyle w:val="Tijeloteksta"/>
        <w:spacing w:lineRule="auto" w:line="276"/>
        <w:rPr/>
      </w:pPr>
      <w:r>
        <w:rPr/>
        <w:t>Zapisnik se vodi na sjednici tijela u knjizi zapisnika, a čistopis zapisnika  se izrađuje u potrebnom broju primjeraka.</w:t>
      </w:r>
    </w:p>
    <w:p>
      <w:pPr>
        <w:pStyle w:val="Tijeloteksta"/>
        <w:spacing w:lineRule="auto" w:line="276"/>
        <w:rPr>
          <w:highlight w:val="yellow"/>
        </w:rPr>
      </w:pPr>
      <w:r>
        <w:rPr>
          <w:highlight w:val="yellow"/>
        </w:rPr>
      </w:r>
    </w:p>
    <w:p>
      <w:pPr>
        <w:pStyle w:val="Tijeloteksta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35.</w:t>
      </w:r>
    </w:p>
    <w:p>
      <w:pPr>
        <w:pStyle w:val="Tijeloteksta"/>
        <w:spacing w:lineRule="auto" w:line="276"/>
        <w:rPr/>
      </w:pPr>
      <w:r>
        <w:rPr/>
        <w:t>Čistopis zapisnika potpisuju predsjedavatelj sjednice na koju se zapisnik odnosi te zapisničar.</w:t>
      </w:r>
    </w:p>
    <w:p>
      <w:pPr>
        <w:pStyle w:val="Tijeloteksta"/>
        <w:spacing w:lineRule="auto" w:line="276"/>
        <w:rPr/>
      </w:pPr>
      <w:r>
        <w:rPr/>
        <w:t>Po jedan primjerak čistopisa zapisnika dostavlja se predsjedniku i članovima, jedan primjerak ravnatelju, a jedan primjerak se čuva u pismohrani Vrtića.</w:t>
      </w:r>
    </w:p>
    <w:p>
      <w:pPr>
        <w:pStyle w:val="Tijeloteksta"/>
        <w:spacing w:lineRule="auto" w:line="276"/>
        <w:jc w:val="left"/>
        <w:rPr>
          <w:highlight w:val="yellow"/>
        </w:rPr>
      </w:pPr>
      <w:r>
        <w:rPr>
          <w:highlight w:val="yellow"/>
        </w:rPr>
      </w:r>
    </w:p>
    <w:p>
      <w:pPr>
        <w:pStyle w:val="Tijeloteksta"/>
        <w:spacing w:lineRule="auto" w:line="276"/>
        <w:jc w:val="center"/>
        <w:rPr>
          <w:b/>
          <w:b/>
          <w:bCs/>
        </w:rPr>
      </w:pPr>
      <w:r>
        <w:rPr>
          <w:b/>
          <w:bCs/>
        </w:rPr>
        <w:t>Članak 36.</w:t>
      </w:r>
    </w:p>
    <w:p>
      <w:pPr>
        <w:pStyle w:val="Tijeloteksta"/>
        <w:spacing w:lineRule="auto" w:line="276"/>
        <w:rPr/>
      </w:pPr>
      <w:r>
        <w:rPr/>
        <w:t xml:space="preserve">Odluke i zaključci unose se u zapisnik u obliku u kakvom su doneseni. </w:t>
      </w:r>
    </w:p>
    <w:p>
      <w:pPr>
        <w:pStyle w:val="Tijeloteksta"/>
        <w:spacing w:lineRule="auto" w:line="276"/>
        <w:rPr/>
      </w:pPr>
      <w:r>
        <w:rPr/>
        <w:t>Opće odluke i zaključci iz stavka 1. ovoga članka mogu se objaviti u obliku skraćenog zapisnika.</w:t>
      </w:r>
    </w:p>
    <w:p>
      <w:pPr>
        <w:pStyle w:val="Tijeloteksta"/>
        <w:spacing w:lineRule="auto" w:line="276"/>
        <w:rPr/>
      </w:pPr>
      <w:r>
        <w:rPr/>
        <w:t>Uvodni dio skraćenog zapisnika ima isti sadržaj kao i zapisnik sa sjednice. U ostalom dijelu skraćeni zapisnik sadrži samo donesene odluke (zaključke) prema pojedinim točkama dnevnog reda.</w:t>
      </w:r>
    </w:p>
    <w:p>
      <w:pPr>
        <w:pStyle w:val="Tijeloteksta"/>
        <w:spacing w:lineRule="auto" w:line="276"/>
        <w:rPr/>
      </w:pPr>
      <w:r>
        <w:rPr/>
        <w:t>O objavljivanju skraćenog zapisnika brinu se predsjednik Vijeća i ravnatelj.</w:t>
      </w:r>
    </w:p>
    <w:p>
      <w:pPr>
        <w:pStyle w:val="Tijeloteksta"/>
        <w:spacing w:lineRule="auto" w:line="276"/>
        <w:rPr/>
      </w:pPr>
      <w:r>
        <w:rPr/>
      </w:r>
    </w:p>
    <w:p>
      <w:pPr>
        <w:pStyle w:val="Tijeloteksta"/>
        <w:spacing w:lineRule="auto" w:line="276"/>
        <w:jc w:val="left"/>
        <w:rPr>
          <w:rStyle w:val="Isticanje"/>
          <w:b/>
          <w:b/>
          <w:bCs/>
          <w:i w:val="false"/>
          <w:i w:val="false"/>
        </w:rPr>
      </w:pPr>
      <w:r>
        <w:rPr/>
        <w:t xml:space="preserve"> </w:t>
      </w:r>
      <w:r>
        <w:rPr>
          <w:rStyle w:val="Isticanje"/>
          <w:b/>
          <w:bCs/>
          <w:i w:val="false"/>
        </w:rPr>
        <w:t>V.ZAVRŠNE ODREDBE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</w:rPr>
      </w:pPr>
      <w:r>
        <w:rPr>
          <w:rStyle w:val="Isticanje"/>
          <w:b/>
          <w:bCs/>
          <w:i w:val="false"/>
        </w:rPr>
        <w:t>Članak 37.</w:t>
      </w:r>
    </w:p>
    <w:p>
      <w:pPr>
        <w:pStyle w:val="Normal"/>
        <w:spacing w:lineRule="auto" w:line="276"/>
        <w:jc w:val="both"/>
        <w:rPr/>
      </w:pPr>
      <w:r>
        <w:rPr/>
        <w:t>Ovaj Poslovnik donosi se većinom glasova svih članova Upravnog vijeća.</w:t>
      </w:r>
    </w:p>
    <w:p>
      <w:pPr>
        <w:pStyle w:val="Normal"/>
        <w:spacing w:lineRule="auto" w:line="276"/>
        <w:jc w:val="both"/>
        <w:rPr/>
      </w:pPr>
      <w:r>
        <w:rPr/>
        <w:t>Izmjene i dopune ovog Poslovnika, te njegovo autentično tumačenje, donosi  Upravno vijeće.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Članak 38.</w:t>
      </w:r>
    </w:p>
    <w:p>
      <w:pPr>
        <w:pStyle w:val="Normal"/>
        <w:spacing w:lineRule="auto" w:line="276"/>
        <w:jc w:val="both"/>
        <w:rPr/>
      </w:pPr>
      <w:r>
        <w:rPr/>
        <w:t>Rad Upravnog vijeća je javan.</w:t>
      </w:r>
    </w:p>
    <w:p>
      <w:pPr>
        <w:pStyle w:val="Default"/>
        <w:spacing w:lineRule="auto" w:line="276"/>
        <w:jc w:val="both"/>
        <w:rPr>
          <w:sz w:val="23"/>
          <w:szCs w:val="23"/>
        </w:rPr>
      </w:pPr>
      <w:r>
        <w:rPr>
          <w:sz w:val="23"/>
          <w:szCs w:val="23"/>
        </w:rPr>
        <w:t>Javnost rada osigurava se sukladno odredbama Statuta Dječjeg vrtića.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rStyle w:val="Isticanje"/>
          <w:b/>
          <w:b/>
          <w:bCs/>
        </w:rPr>
      </w:pPr>
      <w:r>
        <w:rPr>
          <w:b/>
        </w:rPr>
        <w:t>Članak 39.</w:t>
      </w:r>
    </w:p>
    <w:p>
      <w:pPr>
        <w:pStyle w:val="Normal"/>
        <w:spacing w:lineRule="auto" w:line="276"/>
        <w:jc w:val="both"/>
        <w:rPr/>
      </w:pPr>
      <w:r>
        <w:rPr/>
        <w:t>Ovaj Poslovnik stupa na snagu dan nakon objavljivanja na oglasnoj ploči Vrtića.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rPr>
          <w:rStyle w:val="Isticanje"/>
          <w:b/>
          <w:b/>
          <w:bCs/>
          <w:i w:val="false"/>
          <w:i w:val="false"/>
        </w:rPr>
      </w:pPr>
      <w:r>
        <w:rPr>
          <w:b/>
          <w:bCs/>
          <w:i w:val="false"/>
        </w:rPr>
      </w:r>
    </w:p>
    <w:p>
      <w:pPr>
        <w:pStyle w:val="Normal"/>
        <w:spacing w:lineRule="auto" w:line="276"/>
        <w:rPr>
          <w:rStyle w:val="Isticanje"/>
          <w:bCs/>
          <w:i w:val="false"/>
          <w:i w:val="false"/>
        </w:rPr>
      </w:pPr>
      <w:r>
        <w:rPr>
          <w:rStyle w:val="Isticanje"/>
          <w:bCs/>
          <w:i w:val="false"/>
        </w:rPr>
        <w:t>KLASA: 024-04-/23-01/05</w:t>
      </w:r>
    </w:p>
    <w:p>
      <w:pPr>
        <w:pStyle w:val="Normal"/>
        <w:spacing w:lineRule="auto" w:line="276"/>
        <w:rPr>
          <w:rStyle w:val="Isticanje"/>
          <w:bCs/>
          <w:i w:val="false"/>
          <w:i w:val="false"/>
        </w:rPr>
      </w:pPr>
      <w:r>
        <w:rPr>
          <w:rStyle w:val="Isticanje"/>
          <w:bCs/>
          <w:i w:val="false"/>
        </w:rPr>
        <w:t>URBROJ: 2198-14-04/2-23-1</w:t>
      </w:r>
    </w:p>
    <w:p>
      <w:pPr>
        <w:pStyle w:val="Normal"/>
        <w:spacing w:lineRule="auto" w:line="276"/>
        <w:rPr>
          <w:rStyle w:val="Isticanje"/>
          <w:bCs/>
          <w:i w:val="false"/>
          <w:i w:val="false"/>
        </w:rPr>
      </w:pPr>
      <w:r>
        <w:rPr>
          <w:rStyle w:val="Isticanje"/>
          <w:bCs/>
          <w:i w:val="false"/>
        </w:rPr>
        <w:t>U Kalima, 27. veljače 2023. godine</w:t>
      </w:r>
    </w:p>
    <w:p>
      <w:pPr>
        <w:pStyle w:val="Normal"/>
        <w:spacing w:lineRule="auto" w:line="276"/>
        <w:rPr>
          <w:rStyle w:val="Isticanje"/>
          <w:bCs/>
          <w:i w:val="false"/>
          <w:i w:val="false"/>
        </w:rPr>
      </w:pPr>
      <w:r>
        <w:rPr>
          <w:bCs/>
          <w:i w:val="false"/>
        </w:rPr>
      </w:r>
    </w:p>
    <w:p>
      <w:pPr>
        <w:pStyle w:val="Normal"/>
        <w:spacing w:lineRule="auto" w:line="276"/>
        <w:rPr/>
      </w:pPr>
      <w:r>
        <w:rPr/>
        <w:t xml:space="preserve">                                                                           </w:t>
      </w:r>
      <w:r>
        <w:rPr/>
        <w:t>POT</w:t>
      </w:r>
      <w:r>
        <w:rPr/>
        <w:t>PREDSJEDNIK UPRAVNOGA VIJEĆA</w:t>
      </w:r>
    </w:p>
    <w:p>
      <w:pPr>
        <w:pStyle w:val="Normal"/>
        <w:spacing w:lineRule="auto" w:line="276"/>
        <w:jc w:val="center"/>
        <w:rPr/>
      </w:pPr>
      <w:r>
        <w:rPr/>
        <w:t xml:space="preserve">                                                        </w:t>
      </w:r>
      <w:r>
        <w:rPr/>
        <w:t>Michelle Vitlov</w:t>
      </w:r>
    </w:p>
    <w:p>
      <w:pPr>
        <w:pStyle w:val="Normal"/>
        <w:spacing w:lineRule="auto" w:line="276"/>
        <w:jc w:val="right"/>
        <w:rPr>
          <w:rStyle w:val="Isticanje"/>
          <w:bCs/>
          <w:i w:val="false"/>
          <w:i w:val="false"/>
        </w:rPr>
      </w:pPr>
      <w:r>
        <w:rPr/>
        <w:t xml:space="preserve">                </w:t>
      </w:r>
    </w:p>
    <w:p>
      <w:pPr>
        <w:pStyle w:val="Normal"/>
        <w:spacing w:lineRule="auto" w:line="276"/>
        <w:rPr>
          <w:rStyle w:val="Isticanje"/>
          <w:bCs/>
          <w:i w:val="false"/>
          <w:i w:val="false"/>
        </w:rPr>
      </w:pPr>
      <w:r>
        <w:rPr>
          <w:bCs/>
          <w:i w:val="false"/>
        </w:rPr>
      </w:r>
    </w:p>
    <w:p>
      <w:pPr>
        <w:pStyle w:val="Normal"/>
        <w:spacing w:lineRule="auto" w:line="276"/>
        <w:rPr>
          <w:rStyle w:val="Isticanje"/>
          <w:bCs/>
          <w:i w:val="false"/>
          <w:i w:val="false"/>
        </w:rPr>
      </w:pPr>
      <w:r>
        <w:rPr>
          <w:bCs/>
          <w:i w:val="false"/>
        </w:rPr>
      </w:r>
    </w:p>
    <w:p>
      <w:pPr>
        <w:pStyle w:val="Normal"/>
        <w:spacing w:lineRule="auto" w:line="276"/>
        <w:jc w:val="both"/>
        <w:rPr/>
      </w:pPr>
      <w:r>
        <w:rPr/>
        <w:t>Poslovnik je objavljen 27. veljače 2023. godine na oglasnoj ploči Vrtića, a stupio je na snagu 28. veljače 2023.. godine.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 xml:space="preserve">                                                                </w:t>
      </w:r>
      <w:r>
        <w:rPr/>
        <w:t xml:space="preserve">RAVNATELJICA </w:t>
      </w:r>
    </w:p>
    <w:p>
      <w:pPr>
        <w:pStyle w:val="Normal"/>
        <w:spacing w:lineRule="auto" w:line="276"/>
        <w:rPr/>
      </w:pPr>
      <w:r>
        <w:rPr/>
        <w:t xml:space="preserve">                                                                                               </w:t>
      </w:r>
      <w:r>
        <w:rPr/>
        <w:t>Darija Valjin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type w:val="nextPage"/>
      <w:pgSz w:w="11906" w:h="16838"/>
      <w:pgMar w:left="1417" w:right="1417" w:gutter="0" w:header="0" w:top="1258" w:footer="708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Okvi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odnoje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odnoje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349250"/>
              <wp:effectExtent l="0" t="0" r="0" b="0"/>
              <wp:wrapSquare wrapText="bothSides"/>
              <wp:docPr id="3" name="Okvir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odnoje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2" path="m0,0l-2147483645,0l-2147483645,-2147483646l0,-2147483646xe" fillcolor="white" stroked="f" o:allowincell="f" style="position:absolute;margin-left:223.75pt;margin-top:0.05pt;width:6pt;height:27.4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odnoje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54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sticanje">
    <w:name w:val="Isticanje"/>
    <w:qFormat/>
    <w:rsid w:val="00115402"/>
    <w:rPr>
      <w:i/>
      <w:iCs/>
    </w:rPr>
  </w:style>
  <w:style w:type="character" w:styleId="PodnojeChar" w:customStyle="1">
    <w:name w:val="Podnožje Char"/>
    <w:basedOn w:val="DefaultParagraphFont"/>
    <w:qFormat/>
    <w:rsid w:val="00115402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qFormat/>
    <w:rsid w:val="00115402"/>
    <w:rPr/>
  </w:style>
  <w:style w:type="character" w:styleId="TijelotekstaChar" w:customStyle="1">
    <w:name w:val="Tijelo teksta Char"/>
    <w:basedOn w:val="DefaultParagraphFont"/>
    <w:qFormat/>
    <w:rsid w:val="00115402"/>
    <w:rPr>
      <w:rFonts w:ascii="Times New Roman" w:hAnsi="Times New Roman" w:eastAsia="Times New Roman" w:cs="Times New Roman"/>
      <w:sz w:val="24"/>
      <w:szCs w:val="24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rsid w:val="00115402"/>
    <w:pPr>
      <w:jc w:val="both"/>
    </w:pPr>
    <w:rPr>
      <w:lang w:eastAsia="en-US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aglavljeipodnoje">
    <w:name w:val="Zaglavlje i podnožje"/>
    <w:basedOn w:val="Normal"/>
    <w:qFormat/>
    <w:pPr/>
    <w:rPr/>
  </w:style>
  <w:style w:type="paragraph" w:styleId="Podnoje">
    <w:name w:val="Footer"/>
    <w:basedOn w:val="Normal"/>
    <w:link w:val="PodnojeChar"/>
    <w:rsid w:val="0011540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11540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hr-HR" w:eastAsia="hr-HR" w:bidi="ar-SA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8B11-1B16-4602-95CA-ABA9E0AF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LibreOffice/7.3.0.3$Windows_X86_64 LibreOffice_project/0f246aa12d0eee4a0f7adcefbf7c878fc2238db3</Application>
  <AppVersion>15.0000</AppVersion>
  <Pages>7</Pages>
  <Words>1795</Words>
  <Characters>10366</Characters>
  <CharactersWithSpaces>12434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2022-03-25T13:41:00Z</dcterms:created>
  <dc:creator>OtokPasman</dc:creator>
  <dc:description/>
  <dc:language>hr-HR</dc:language>
  <cp:lastModifiedBy/>
  <dcterms:modified xsi:type="dcterms:W3CDTF">2023-04-03T15:55:13Z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