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5291" w14:textId="3A92501E" w:rsidR="0068593F" w:rsidRPr="00F61459" w:rsidRDefault="00F61459" w:rsidP="00F61459">
      <w:pPr>
        <w:jc w:val="both"/>
        <w:rPr>
          <w:rFonts w:ascii="Times New Roman" w:hAnsi="Times New Roman" w:cs="Times New Roman"/>
          <w:sz w:val="24"/>
          <w:szCs w:val="24"/>
        </w:rPr>
      </w:pPr>
      <w:r w:rsidRPr="00F61459">
        <w:rPr>
          <w:rFonts w:ascii="Times New Roman" w:hAnsi="Times New Roman" w:cs="Times New Roman"/>
          <w:sz w:val="24"/>
          <w:szCs w:val="24"/>
        </w:rPr>
        <w:t>Temeljem članka 54. stavka 1. Zakona o ustanovama („Narodne novine“, broj: 76/93, 29/97, 47/99, 35/08, 127/19 i 151/22) i članka 41. Zakona o predškolskom odgoju i obrazovanju („Narodne novine“, broj 10/97, 107/07, 94/13, 98/19, 57/22 i 101/23</w:t>
      </w:r>
      <w:r w:rsidR="00AA5970">
        <w:rPr>
          <w:rFonts w:ascii="Times New Roman" w:hAnsi="Times New Roman" w:cs="Times New Roman"/>
          <w:sz w:val="24"/>
          <w:szCs w:val="24"/>
        </w:rPr>
        <w:t>,22/26)</w:t>
      </w:r>
      <w:r w:rsidRPr="00F61459">
        <w:rPr>
          <w:rFonts w:ascii="Times New Roman" w:hAnsi="Times New Roman" w:cs="Times New Roman"/>
          <w:sz w:val="24"/>
          <w:szCs w:val="24"/>
        </w:rPr>
        <w:t>) Upravno vijeće Dječjeg vrtića „Srdelica“ Kali na svojoj __sjednici održanoj dana __________________. godine uz prethodnu suglasnost Općinskog vijeća Općine Kali, KLASA:, URBROJ od dana________ donosi</w:t>
      </w:r>
    </w:p>
    <w:p w14:paraId="6BB6D1EF" w14:textId="77777777" w:rsidR="00F61459" w:rsidRDefault="00F61459"/>
    <w:p w14:paraId="34C962BD" w14:textId="6E9C86DB" w:rsidR="00F61459" w:rsidRPr="00F61459" w:rsidRDefault="00F61459" w:rsidP="00F61459">
      <w:pPr>
        <w:jc w:val="center"/>
        <w:rPr>
          <w:rFonts w:ascii="Times New Roman" w:hAnsi="Times New Roman" w:cs="Times New Roman"/>
          <w:b/>
          <w:bCs/>
          <w:sz w:val="24"/>
          <w:szCs w:val="24"/>
        </w:rPr>
      </w:pPr>
      <w:r w:rsidRPr="00F61459">
        <w:rPr>
          <w:rFonts w:ascii="Times New Roman" w:hAnsi="Times New Roman" w:cs="Times New Roman"/>
          <w:b/>
          <w:bCs/>
          <w:sz w:val="24"/>
          <w:szCs w:val="24"/>
        </w:rPr>
        <w:t>IZMJENE I DOPUNE STATUTA</w:t>
      </w:r>
    </w:p>
    <w:p w14:paraId="4634680A" w14:textId="05EE66AA" w:rsidR="00F61459" w:rsidRDefault="00F61459" w:rsidP="00F61459">
      <w:pPr>
        <w:jc w:val="center"/>
        <w:rPr>
          <w:rFonts w:ascii="Times New Roman" w:hAnsi="Times New Roman" w:cs="Times New Roman"/>
          <w:b/>
          <w:bCs/>
          <w:sz w:val="24"/>
          <w:szCs w:val="24"/>
        </w:rPr>
      </w:pPr>
      <w:r w:rsidRPr="00F61459">
        <w:rPr>
          <w:rFonts w:ascii="Times New Roman" w:hAnsi="Times New Roman" w:cs="Times New Roman"/>
          <w:b/>
          <w:bCs/>
          <w:sz w:val="24"/>
          <w:szCs w:val="24"/>
        </w:rPr>
        <w:t>DJEČJEG VRTIĆA ,,SRDELICA“ KALI</w:t>
      </w:r>
    </w:p>
    <w:p w14:paraId="53E08284" w14:textId="77777777" w:rsidR="00F61459" w:rsidRDefault="00F61459" w:rsidP="00F61459">
      <w:pPr>
        <w:rPr>
          <w:rFonts w:ascii="Times New Roman" w:hAnsi="Times New Roman" w:cs="Times New Roman"/>
          <w:b/>
          <w:bCs/>
          <w:sz w:val="24"/>
          <w:szCs w:val="24"/>
        </w:rPr>
      </w:pPr>
    </w:p>
    <w:p w14:paraId="6A8A259E" w14:textId="413EE44F" w:rsidR="00F61459" w:rsidRDefault="00F61459" w:rsidP="00F61459">
      <w:pPr>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115ECDD9" w14:textId="208B1AAE" w:rsidR="00F61459" w:rsidRPr="00400AB1" w:rsidRDefault="00F61459" w:rsidP="00F61459">
      <w:pPr>
        <w:rPr>
          <w:rFonts w:ascii="Times New Roman" w:hAnsi="Times New Roman" w:cs="Times New Roman"/>
          <w:sz w:val="24"/>
          <w:szCs w:val="24"/>
        </w:rPr>
      </w:pPr>
      <w:r w:rsidRPr="00400AB1">
        <w:rPr>
          <w:rFonts w:ascii="Times New Roman" w:hAnsi="Times New Roman" w:cs="Times New Roman"/>
          <w:sz w:val="24"/>
          <w:szCs w:val="24"/>
        </w:rPr>
        <w:t>U Statutu Dječjeg vrtića ,,Srdelica“ Kali  u članku 7. stavku 6. alineja 2. mijenja se i glasi: ,,zaključivati ugovore o izvođenju investicijskih radova, nabavi opreme, osnovnih sredstava i ostale imovine čija pojedinačna vrijednost prelazi iznos od 9.290,60 EUR, uvećan za porez na dodanu vrijednost.“</w:t>
      </w:r>
    </w:p>
    <w:p w14:paraId="60E1F466" w14:textId="77777777" w:rsidR="00F61459" w:rsidRPr="00400AB1" w:rsidRDefault="00F61459" w:rsidP="00F61459">
      <w:pPr>
        <w:rPr>
          <w:rFonts w:ascii="Times New Roman" w:hAnsi="Times New Roman" w:cs="Times New Roman"/>
          <w:sz w:val="24"/>
          <w:szCs w:val="24"/>
        </w:rPr>
      </w:pPr>
    </w:p>
    <w:p w14:paraId="1222384B" w14:textId="473A7713" w:rsidR="00F61459" w:rsidRPr="00400AB1" w:rsidRDefault="00F61459" w:rsidP="00400AB1">
      <w:pPr>
        <w:jc w:val="center"/>
        <w:rPr>
          <w:rFonts w:ascii="Times New Roman" w:hAnsi="Times New Roman" w:cs="Times New Roman"/>
          <w:b/>
          <w:bCs/>
          <w:sz w:val="24"/>
          <w:szCs w:val="24"/>
        </w:rPr>
      </w:pPr>
      <w:r w:rsidRPr="00400AB1">
        <w:rPr>
          <w:rFonts w:ascii="Times New Roman" w:hAnsi="Times New Roman" w:cs="Times New Roman"/>
          <w:b/>
          <w:bCs/>
          <w:sz w:val="24"/>
          <w:szCs w:val="24"/>
        </w:rPr>
        <w:t>Članak 2.</w:t>
      </w:r>
    </w:p>
    <w:p w14:paraId="47C0755F" w14:textId="327658A0" w:rsidR="00F61459" w:rsidRPr="00400AB1" w:rsidRDefault="00F61459" w:rsidP="00F61459">
      <w:pPr>
        <w:rPr>
          <w:rFonts w:ascii="Times New Roman" w:hAnsi="Times New Roman" w:cs="Times New Roman"/>
          <w:sz w:val="24"/>
          <w:szCs w:val="24"/>
        </w:rPr>
      </w:pPr>
      <w:r w:rsidRPr="00400AB1">
        <w:rPr>
          <w:rFonts w:ascii="Times New Roman" w:hAnsi="Times New Roman" w:cs="Times New Roman"/>
          <w:sz w:val="24"/>
          <w:szCs w:val="24"/>
        </w:rPr>
        <w:t>U članku 10. stavku 1. alineja 4. mijenja se i glasi: ,,steći, otuđiti ili opteretiti nekretninu ili drugu imovinu u iznosu većem od 9.290,60 EUR</w:t>
      </w:r>
      <w:r w:rsidR="008265A6">
        <w:rPr>
          <w:rFonts w:ascii="Times New Roman" w:hAnsi="Times New Roman" w:cs="Times New Roman"/>
          <w:sz w:val="24"/>
          <w:szCs w:val="24"/>
        </w:rPr>
        <w:t>.“</w:t>
      </w:r>
    </w:p>
    <w:p w14:paraId="3B36B8C1" w14:textId="28F6DF6F" w:rsidR="007D1594" w:rsidRDefault="007D1594" w:rsidP="00400AB1">
      <w:pPr>
        <w:jc w:val="center"/>
        <w:rPr>
          <w:rFonts w:ascii="Times New Roman" w:hAnsi="Times New Roman" w:cs="Times New Roman"/>
          <w:b/>
          <w:bCs/>
          <w:sz w:val="24"/>
          <w:szCs w:val="24"/>
        </w:rPr>
      </w:pPr>
      <w:r w:rsidRPr="00400AB1">
        <w:rPr>
          <w:rFonts w:ascii="Times New Roman" w:hAnsi="Times New Roman" w:cs="Times New Roman"/>
          <w:b/>
          <w:bCs/>
          <w:sz w:val="24"/>
          <w:szCs w:val="24"/>
        </w:rPr>
        <w:t>Članak 3.</w:t>
      </w:r>
    </w:p>
    <w:p w14:paraId="1D737BF0" w14:textId="07BB8E77" w:rsidR="00400AB1" w:rsidRDefault="00400AB1" w:rsidP="00400AB1">
      <w:pPr>
        <w:rPr>
          <w:rFonts w:ascii="Times New Roman" w:hAnsi="Times New Roman" w:cs="Times New Roman"/>
          <w:sz w:val="24"/>
          <w:szCs w:val="24"/>
        </w:rPr>
      </w:pPr>
      <w:r w:rsidRPr="00400AB1">
        <w:rPr>
          <w:rFonts w:ascii="Times New Roman" w:hAnsi="Times New Roman" w:cs="Times New Roman"/>
          <w:sz w:val="24"/>
          <w:szCs w:val="24"/>
        </w:rPr>
        <w:t>U članku 14. riječ</w:t>
      </w:r>
      <w:r w:rsidR="00151FA3">
        <w:rPr>
          <w:rFonts w:ascii="Times New Roman" w:hAnsi="Times New Roman" w:cs="Times New Roman"/>
          <w:sz w:val="24"/>
          <w:szCs w:val="24"/>
        </w:rPr>
        <w:t>:</w:t>
      </w:r>
      <w:r w:rsidRPr="00400AB1">
        <w:rPr>
          <w:rFonts w:ascii="Times New Roman" w:hAnsi="Times New Roman" w:cs="Times New Roman"/>
          <w:sz w:val="24"/>
          <w:szCs w:val="24"/>
        </w:rPr>
        <w:t xml:space="preserve"> ,,kurikulum“ zamjenjuje se riječju</w:t>
      </w:r>
      <w:r w:rsidR="00151FA3">
        <w:rPr>
          <w:rFonts w:ascii="Times New Roman" w:hAnsi="Times New Roman" w:cs="Times New Roman"/>
          <w:sz w:val="24"/>
          <w:szCs w:val="24"/>
        </w:rPr>
        <w:t>:</w:t>
      </w:r>
      <w:r w:rsidRPr="00400AB1">
        <w:rPr>
          <w:rFonts w:ascii="Times New Roman" w:hAnsi="Times New Roman" w:cs="Times New Roman"/>
          <w:sz w:val="24"/>
          <w:szCs w:val="24"/>
        </w:rPr>
        <w:t xml:space="preserve"> ,,kurikul“</w:t>
      </w:r>
      <w:r>
        <w:rPr>
          <w:rFonts w:ascii="Times New Roman" w:hAnsi="Times New Roman" w:cs="Times New Roman"/>
          <w:sz w:val="24"/>
          <w:szCs w:val="24"/>
        </w:rPr>
        <w:t xml:space="preserve">. </w:t>
      </w:r>
    </w:p>
    <w:p w14:paraId="026509CA" w14:textId="77777777" w:rsidR="00400AB1" w:rsidRPr="00400AB1" w:rsidRDefault="00400AB1" w:rsidP="00400AB1">
      <w:pPr>
        <w:rPr>
          <w:rFonts w:ascii="Times New Roman" w:hAnsi="Times New Roman" w:cs="Times New Roman"/>
          <w:b/>
          <w:bCs/>
          <w:sz w:val="24"/>
          <w:szCs w:val="24"/>
        </w:rPr>
      </w:pPr>
    </w:p>
    <w:p w14:paraId="0CFCF6CB" w14:textId="7879EE08" w:rsidR="00400AB1" w:rsidRPr="00400AB1" w:rsidRDefault="00400AB1" w:rsidP="00400AB1">
      <w:pPr>
        <w:jc w:val="center"/>
        <w:rPr>
          <w:rFonts w:ascii="Times New Roman" w:hAnsi="Times New Roman" w:cs="Times New Roman"/>
          <w:b/>
          <w:bCs/>
          <w:sz w:val="24"/>
          <w:szCs w:val="24"/>
        </w:rPr>
      </w:pPr>
      <w:r w:rsidRPr="00400AB1">
        <w:rPr>
          <w:rFonts w:ascii="Times New Roman" w:hAnsi="Times New Roman" w:cs="Times New Roman"/>
          <w:b/>
          <w:bCs/>
          <w:sz w:val="24"/>
          <w:szCs w:val="24"/>
        </w:rPr>
        <w:t>Članak 4.</w:t>
      </w:r>
    </w:p>
    <w:p w14:paraId="692D7A56" w14:textId="50B6AD96" w:rsidR="00400AB1" w:rsidRDefault="00400AB1" w:rsidP="00400AB1">
      <w:pPr>
        <w:rPr>
          <w:rFonts w:ascii="Times New Roman" w:hAnsi="Times New Roman" w:cs="Times New Roman"/>
          <w:sz w:val="24"/>
          <w:szCs w:val="24"/>
        </w:rPr>
      </w:pPr>
      <w:r>
        <w:rPr>
          <w:rFonts w:ascii="Times New Roman" w:hAnsi="Times New Roman" w:cs="Times New Roman"/>
          <w:sz w:val="24"/>
          <w:szCs w:val="24"/>
        </w:rPr>
        <w:t>U članku 15. riječ</w:t>
      </w:r>
      <w:r w:rsidR="00151FA3">
        <w:rPr>
          <w:rFonts w:ascii="Times New Roman" w:hAnsi="Times New Roman" w:cs="Times New Roman"/>
          <w:sz w:val="24"/>
          <w:szCs w:val="24"/>
        </w:rPr>
        <w:t>:</w:t>
      </w:r>
      <w:r>
        <w:rPr>
          <w:rFonts w:ascii="Times New Roman" w:hAnsi="Times New Roman" w:cs="Times New Roman"/>
          <w:sz w:val="24"/>
          <w:szCs w:val="24"/>
        </w:rPr>
        <w:t xml:space="preserve"> </w:t>
      </w:r>
      <w:r w:rsidRPr="00400AB1">
        <w:rPr>
          <w:rFonts w:ascii="Times New Roman" w:hAnsi="Times New Roman" w:cs="Times New Roman"/>
          <w:sz w:val="24"/>
          <w:szCs w:val="24"/>
        </w:rPr>
        <w:t>,,kurikulum“ zamjenjuje se riječju</w:t>
      </w:r>
      <w:r w:rsidR="00151FA3">
        <w:rPr>
          <w:rFonts w:ascii="Times New Roman" w:hAnsi="Times New Roman" w:cs="Times New Roman"/>
          <w:sz w:val="24"/>
          <w:szCs w:val="24"/>
        </w:rPr>
        <w:t>:</w:t>
      </w:r>
      <w:r w:rsidRPr="00400AB1">
        <w:rPr>
          <w:rFonts w:ascii="Times New Roman" w:hAnsi="Times New Roman" w:cs="Times New Roman"/>
          <w:sz w:val="24"/>
          <w:szCs w:val="24"/>
        </w:rPr>
        <w:t xml:space="preserve"> ,,kurikul“</w:t>
      </w:r>
      <w:r>
        <w:rPr>
          <w:rFonts w:ascii="Times New Roman" w:hAnsi="Times New Roman" w:cs="Times New Roman"/>
          <w:sz w:val="24"/>
          <w:szCs w:val="24"/>
        </w:rPr>
        <w:t xml:space="preserve">. </w:t>
      </w:r>
    </w:p>
    <w:p w14:paraId="38D5ED93" w14:textId="1FCE86F7" w:rsidR="00400AB1" w:rsidRPr="003E3F48" w:rsidRDefault="00400AB1" w:rsidP="003E3F48">
      <w:pPr>
        <w:jc w:val="center"/>
        <w:rPr>
          <w:rFonts w:ascii="Times New Roman" w:hAnsi="Times New Roman" w:cs="Times New Roman"/>
          <w:b/>
          <w:bCs/>
          <w:sz w:val="24"/>
          <w:szCs w:val="24"/>
        </w:rPr>
      </w:pPr>
      <w:r w:rsidRPr="003E3F48">
        <w:rPr>
          <w:rFonts w:ascii="Times New Roman" w:hAnsi="Times New Roman" w:cs="Times New Roman"/>
          <w:b/>
          <w:bCs/>
          <w:sz w:val="24"/>
          <w:szCs w:val="24"/>
        </w:rPr>
        <w:t>Članak 5.</w:t>
      </w:r>
    </w:p>
    <w:p w14:paraId="7F322904" w14:textId="5DD35A81" w:rsidR="00400AB1" w:rsidRDefault="00400AB1" w:rsidP="00400AB1">
      <w:pPr>
        <w:rPr>
          <w:rFonts w:ascii="Times New Roman" w:hAnsi="Times New Roman" w:cs="Times New Roman"/>
          <w:sz w:val="24"/>
          <w:szCs w:val="24"/>
        </w:rPr>
      </w:pPr>
      <w:r>
        <w:rPr>
          <w:rFonts w:ascii="Times New Roman" w:hAnsi="Times New Roman" w:cs="Times New Roman"/>
          <w:sz w:val="24"/>
          <w:szCs w:val="24"/>
        </w:rPr>
        <w:t>U članku 18. stavak 3. briše se.</w:t>
      </w:r>
    </w:p>
    <w:p w14:paraId="17B123D3" w14:textId="2681A913" w:rsidR="00400AB1" w:rsidRDefault="00400AB1" w:rsidP="00400AB1">
      <w:pPr>
        <w:rPr>
          <w:rFonts w:ascii="Times New Roman" w:hAnsi="Times New Roman" w:cs="Times New Roman"/>
          <w:sz w:val="24"/>
          <w:szCs w:val="24"/>
        </w:rPr>
      </w:pPr>
      <w:r>
        <w:rPr>
          <w:rFonts w:ascii="Times New Roman" w:hAnsi="Times New Roman" w:cs="Times New Roman"/>
          <w:sz w:val="24"/>
          <w:szCs w:val="24"/>
        </w:rPr>
        <w:t>Dosadašnji stavak 4. koji postaje stavak 3.  mijenja se i glasi:</w:t>
      </w:r>
    </w:p>
    <w:p w14:paraId="4CFED22F" w14:textId="31C2693F" w:rsidR="00400AB1" w:rsidRDefault="003E3F48" w:rsidP="00933C68">
      <w:pPr>
        <w:jc w:val="both"/>
        <w:rPr>
          <w:rFonts w:ascii="Times New Roman" w:hAnsi="Times New Roman" w:cs="Times New Roman"/>
          <w:sz w:val="24"/>
          <w:szCs w:val="24"/>
        </w:rPr>
      </w:pPr>
      <w:r>
        <w:rPr>
          <w:rFonts w:ascii="Times New Roman" w:hAnsi="Times New Roman" w:cs="Times New Roman"/>
          <w:sz w:val="24"/>
          <w:szCs w:val="24"/>
        </w:rPr>
        <w:t>,,</w:t>
      </w:r>
      <w:r w:rsidR="008265A6">
        <w:rPr>
          <w:rFonts w:ascii="Times New Roman" w:hAnsi="Times New Roman" w:cs="Times New Roman"/>
          <w:sz w:val="24"/>
          <w:szCs w:val="24"/>
        </w:rPr>
        <w:t>(</w:t>
      </w:r>
      <w:r w:rsidR="00400AB1">
        <w:rPr>
          <w:rFonts w:ascii="Times New Roman" w:hAnsi="Times New Roman" w:cs="Times New Roman"/>
          <w:sz w:val="24"/>
          <w:szCs w:val="24"/>
        </w:rPr>
        <w:t>3</w:t>
      </w:r>
      <w:r w:rsidR="008265A6">
        <w:rPr>
          <w:rFonts w:ascii="Times New Roman" w:hAnsi="Times New Roman" w:cs="Times New Roman"/>
          <w:sz w:val="24"/>
          <w:szCs w:val="24"/>
        </w:rPr>
        <w:t xml:space="preserve">) </w:t>
      </w:r>
      <w:r w:rsidR="00400AB1">
        <w:rPr>
          <w:rFonts w:ascii="Times New Roman" w:hAnsi="Times New Roman" w:cs="Times New Roman"/>
          <w:sz w:val="24"/>
          <w:szCs w:val="24"/>
        </w:rPr>
        <w:t>Prednost pri upisu  djece u dječji vrtić kojem je osnivač Općina Kali imaju djeca roditelja invalida Domovinskog rata, djeca iz obitelji s troje ili više djece, djeca obaju zaposlenih roditelja, djeca s teškoćama u razvoju i kroničnim bolestima koja imaju nalaz i mišljenje tijela vještačenja ili potvrdu izabranoga pedijatra ili obiteljskog liječnika da je razmjer teškoća u razvoju</w:t>
      </w:r>
      <w:r>
        <w:rPr>
          <w:rFonts w:ascii="Times New Roman" w:hAnsi="Times New Roman" w:cs="Times New Roman"/>
          <w:sz w:val="24"/>
          <w:szCs w:val="24"/>
        </w:rPr>
        <w:t xml:space="preserve">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djeca roditelja koji primaju doplatak za djecu ili roditelja korisnika zajamčene minimalne naknade“. </w:t>
      </w:r>
    </w:p>
    <w:p w14:paraId="62A9FF6C" w14:textId="0919B10F" w:rsidR="00151FA3" w:rsidRDefault="00151FA3" w:rsidP="00400AB1">
      <w:pPr>
        <w:rPr>
          <w:rFonts w:ascii="Times New Roman" w:hAnsi="Times New Roman" w:cs="Times New Roman"/>
          <w:sz w:val="24"/>
          <w:szCs w:val="24"/>
        </w:rPr>
      </w:pPr>
      <w:r>
        <w:rPr>
          <w:rFonts w:ascii="Times New Roman" w:hAnsi="Times New Roman" w:cs="Times New Roman"/>
          <w:sz w:val="24"/>
          <w:szCs w:val="24"/>
        </w:rPr>
        <w:lastRenderedPageBreak/>
        <w:t xml:space="preserve">U dosadašnjem stavku 5., koji postaje stavak 4., broj: ,,4“ zamjenjuje se brojem :,,3“. </w:t>
      </w:r>
    </w:p>
    <w:p w14:paraId="562C18B2" w14:textId="64BCBE1D" w:rsidR="00151FA3" w:rsidRDefault="00151FA3" w:rsidP="00400AB1">
      <w:pPr>
        <w:rPr>
          <w:rFonts w:ascii="Times New Roman" w:hAnsi="Times New Roman" w:cs="Times New Roman"/>
          <w:sz w:val="24"/>
          <w:szCs w:val="24"/>
        </w:rPr>
      </w:pPr>
      <w:r>
        <w:rPr>
          <w:rFonts w:ascii="Times New Roman" w:hAnsi="Times New Roman" w:cs="Times New Roman"/>
          <w:sz w:val="24"/>
          <w:szCs w:val="24"/>
        </w:rPr>
        <w:t xml:space="preserve">Dosadašnji stavak 6. postaje stavak 5. </w:t>
      </w:r>
    </w:p>
    <w:p w14:paraId="320F3799" w14:textId="21F83EF7" w:rsidR="00151FA3" w:rsidRDefault="00151FA3" w:rsidP="00400AB1">
      <w:pPr>
        <w:rPr>
          <w:rFonts w:ascii="Times New Roman" w:hAnsi="Times New Roman" w:cs="Times New Roman"/>
          <w:sz w:val="24"/>
          <w:szCs w:val="24"/>
        </w:rPr>
      </w:pPr>
      <w:r>
        <w:rPr>
          <w:rFonts w:ascii="Times New Roman" w:hAnsi="Times New Roman" w:cs="Times New Roman"/>
          <w:sz w:val="24"/>
          <w:szCs w:val="24"/>
        </w:rPr>
        <w:t xml:space="preserve">U dosadašnjem stavku 7. koji postaje stavak 6., broj:,,6“ zamjenjuje se brojem:,,5“. </w:t>
      </w:r>
    </w:p>
    <w:p w14:paraId="123EDD72" w14:textId="551F32D2" w:rsidR="00151FA3" w:rsidRDefault="00151FA3" w:rsidP="00400AB1">
      <w:pPr>
        <w:rPr>
          <w:rFonts w:ascii="Times New Roman" w:hAnsi="Times New Roman" w:cs="Times New Roman"/>
          <w:sz w:val="24"/>
          <w:szCs w:val="24"/>
        </w:rPr>
      </w:pPr>
      <w:r>
        <w:rPr>
          <w:rFonts w:ascii="Times New Roman" w:hAnsi="Times New Roman" w:cs="Times New Roman"/>
          <w:sz w:val="24"/>
          <w:szCs w:val="24"/>
        </w:rPr>
        <w:t xml:space="preserve">Dosadašnji stavak 8. postaje stavak 7. </w:t>
      </w:r>
    </w:p>
    <w:p w14:paraId="3ACB23A2" w14:textId="7C55F724" w:rsidR="00151FA3" w:rsidRPr="0032581C" w:rsidRDefault="00151FA3" w:rsidP="0032581C">
      <w:pPr>
        <w:jc w:val="center"/>
        <w:rPr>
          <w:rFonts w:ascii="Times New Roman" w:hAnsi="Times New Roman" w:cs="Times New Roman"/>
          <w:b/>
          <w:bCs/>
          <w:sz w:val="24"/>
          <w:szCs w:val="24"/>
        </w:rPr>
      </w:pPr>
      <w:r w:rsidRPr="0032581C">
        <w:rPr>
          <w:rFonts w:ascii="Times New Roman" w:hAnsi="Times New Roman" w:cs="Times New Roman"/>
          <w:b/>
          <w:bCs/>
          <w:sz w:val="24"/>
          <w:szCs w:val="24"/>
        </w:rPr>
        <w:t>Članak 6.</w:t>
      </w:r>
    </w:p>
    <w:p w14:paraId="41CC5566" w14:textId="73184A6C" w:rsidR="00151FA3" w:rsidRDefault="00151FA3" w:rsidP="00400AB1">
      <w:pPr>
        <w:rPr>
          <w:rFonts w:ascii="Times New Roman" w:hAnsi="Times New Roman" w:cs="Times New Roman"/>
          <w:sz w:val="24"/>
          <w:szCs w:val="24"/>
        </w:rPr>
      </w:pPr>
      <w:r>
        <w:rPr>
          <w:rFonts w:ascii="Times New Roman" w:hAnsi="Times New Roman" w:cs="Times New Roman"/>
          <w:sz w:val="24"/>
          <w:szCs w:val="24"/>
        </w:rPr>
        <w:t>U članku 50. stavku 1. alineji 9. riječ:,,kurikulum“ zamjenjuje se riječju: ,,kurikul“</w:t>
      </w:r>
    </w:p>
    <w:p w14:paraId="0B61DEB3" w14:textId="25535772" w:rsidR="0032581C" w:rsidRDefault="00151FA3" w:rsidP="00400AB1">
      <w:pPr>
        <w:rPr>
          <w:rFonts w:ascii="Times New Roman" w:hAnsi="Times New Roman" w:cs="Times New Roman"/>
          <w:sz w:val="24"/>
          <w:szCs w:val="24"/>
        </w:rPr>
      </w:pPr>
      <w:r>
        <w:rPr>
          <w:rFonts w:ascii="Times New Roman" w:hAnsi="Times New Roman" w:cs="Times New Roman"/>
          <w:sz w:val="24"/>
          <w:szCs w:val="24"/>
        </w:rPr>
        <w:t>U stavku 1. alineja 11</w:t>
      </w:r>
      <w:r w:rsidR="0032581C">
        <w:rPr>
          <w:rFonts w:ascii="Times New Roman" w:hAnsi="Times New Roman" w:cs="Times New Roman"/>
          <w:sz w:val="24"/>
          <w:szCs w:val="24"/>
        </w:rPr>
        <w:t>.</w:t>
      </w:r>
      <w:r>
        <w:rPr>
          <w:rFonts w:ascii="Times New Roman" w:hAnsi="Times New Roman" w:cs="Times New Roman"/>
          <w:sz w:val="24"/>
          <w:szCs w:val="24"/>
        </w:rPr>
        <w:t xml:space="preserve"> mijenja se i glasi: ,,odlučuje samostalno o stjecanju, opterećivanju</w:t>
      </w:r>
      <w:r w:rsidR="0032581C">
        <w:rPr>
          <w:rFonts w:ascii="Times New Roman" w:hAnsi="Times New Roman" w:cs="Times New Roman"/>
          <w:sz w:val="24"/>
          <w:szCs w:val="24"/>
        </w:rPr>
        <w:t xml:space="preserve"> ili otuđivanju pokretne imovine te investicijama od 2.654,46 EUR do 9.290,60 EUR, a preko 9.290,60 EUR uz suglasnost i odluku osnivača, te provedbi tih odluka u skladu sa zakonskim propisima o javnoj nabavi.“</w:t>
      </w:r>
    </w:p>
    <w:p w14:paraId="26DB5C88" w14:textId="3E622EBF" w:rsidR="0032581C" w:rsidRDefault="0032581C" w:rsidP="00572385">
      <w:pPr>
        <w:jc w:val="center"/>
        <w:rPr>
          <w:rFonts w:ascii="Times New Roman" w:hAnsi="Times New Roman" w:cs="Times New Roman"/>
          <w:b/>
          <w:bCs/>
          <w:sz w:val="24"/>
          <w:szCs w:val="24"/>
        </w:rPr>
      </w:pPr>
      <w:r w:rsidRPr="00572385">
        <w:rPr>
          <w:rFonts w:ascii="Times New Roman" w:hAnsi="Times New Roman" w:cs="Times New Roman"/>
          <w:b/>
          <w:bCs/>
          <w:sz w:val="24"/>
          <w:szCs w:val="24"/>
        </w:rPr>
        <w:t>Članak 7.</w:t>
      </w:r>
    </w:p>
    <w:p w14:paraId="1DFA5C96" w14:textId="38E43C2E" w:rsidR="004F330F" w:rsidRDefault="004F330F" w:rsidP="004F330F">
      <w:pPr>
        <w:rPr>
          <w:rFonts w:ascii="Times New Roman" w:hAnsi="Times New Roman" w:cs="Times New Roman"/>
          <w:sz w:val="24"/>
          <w:szCs w:val="24"/>
        </w:rPr>
      </w:pPr>
      <w:r w:rsidRPr="004F330F">
        <w:rPr>
          <w:rFonts w:ascii="Times New Roman" w:hAnsi="Times New Roman" w:cs="Times New Roman"/>
          <w:sz w:val="24"/>
          <w:szCs w:val="24"/>
        </w:rPr>
        <w:t xml:space="preserve">U članku 64. stavku 1. riječ: </w:t>
      </w:r>
      <w:r>
        <w:rPr>
          <w:rFonts w:ascii="Times New Roman" w:hAnsi="Times New Roman" w:cs="Times New Roman"/>
          <w:sz w:val="24"/>
          <w:szCs w:val="24"/>
        </w:rPr>
        <w:t>,,</w:t>
      </w:r>
      <w:r w:rsidRPr="004F330F">
        <w:rPr>
          <w:rFonts w:ascii="Times New Roman" w:hAnsi="Times New Roman" w:cs="Times New Roman"/>
          <w:sz w:val="24"/>
          <w:szCs w:val="24"/>
        </w:rPr>
        <w:t>kurikulum</w:t>
      </w:r>
      <w:r>
        <w:rPr>
          <w:rFonts w:ascii="Times New Roman" w:hAnsi="Times New Roman" w:cs="Times New Roman"/>
          <w:sz w:val="24"/>
          <w:szCs w:val="24"/>
        </w:rPr>
        <w:t>“</w:t>
      </w:r>
      <w:r w:rsidRPr="004F330F">
        <w:rPr>
          <w:rFonts w:ascii="Times New Roman" w:hAnsi="Times New Roman" w:cs="Times New Roman"/>
          <w:sz w:val="24"/>
          <w:szCs w:val="24"/>
        </w:rPr>
        <w:t xml:space="preserve"> zamjenjuje se riječju: ,,kurikul“. </w:t>
      </w:r>
    </w:p>
    <w:p w14:paraId="4C71B261" w14:textId="330D6E75" w:rsidR="004F330F" w:rsidRPr="004F330F" w:rsidRDefault="004F330F" w:rsidP="004F330F">
      <w:pPr>
        <w:jc w:val="center"/>
        <w:rPr>
          <w:rFonts w:ascii="Times New Roman" w:hAnsi="Times New Roman" w:cs="Times New Roman"/>
          <w:b/>
          <w:bCs/>
          <w:sz w:val="24"/>
          <w:szCs w:val="24"/>
        </w:rPr>
      </w:pPr>
      <w:r w:rsidRPr="004F330F">
        <w:rPr>
          <w:rFonts w:ascii="Times New Roman" w:hAnsi="Times New Roman" w:cs="Times New Roman"/>
          <w:b/>
          <w:bCs/>
          <w:sz w:val="24"/>
          <w:szCs w:val="24"/>
        </w:rPr>
        <w:t>Članak 8.</w:t>
      </w:r>
    </w:p>
    <w:p w14:paraId="478829C3" w14:textId="6D9619C3" w:rsidR="0032581C" w:rsidRDefault="0032581C" w:rsidP="00400AB1">
      <w:pPr>
        <w:rPr>
          <w:rFonts w:ascii="Times New Roman" w:hAnsi="Times New Roman" w:cs="Times New Roman"/>
          <w:sz w:val="24"/>
          <w:szCs w:val="24"/>
        </w:rPr>
      </w:pPr>
      <w:r>
        <w:rPr>
          <w:rFonts w:ascii="Times New Roman" w:hAnsi="Times New Roman" w:cs="Times New Roman"/>
          <w:sz w:val="24"/>
          <w:szCs w:val="24"/>
        </w:rPr>
        <w:t xml:space="preserve">Članak 66. mijenja se i glasi: </w:t>
      </w:r>
    </w:p>
    <w:p w14:paraId="400D0F09" w14:textId="3E717075" w:rsidR="0032581C" w:rsidRDefault="0032581C" w:rsidP="00933C68">
      <w:pPr>
        <w:jc w:val="both"/>
        <w:rPr>
          <w:rFonts w:ascii="Times New Roman" w:hAnsi="Times New Roman" w:cs="Times New Roman"/>
          <w:sz w:val="24"/>
          <w:szCs w:val="24"/>
        </w:rPr>
      </w:pPr>
      <w:r>
        <w:rPr>
          <w:rFonts w:ascii="Times New Roman" w:hAnsi="Times New Roman" w:cs="Times New Roman"/>
          <w:sz w:val="24"/>
          <w:szCs w:val="24"/>
        </w:rPr>
        <w:t xml:space="preserve">,,(1) U dječjem vrtiću na poslovima njege, odgoja i obrazovanja, socijalne i zdravstvene zaštite te skrbi o djeci rade sljedeći odgojno-obrazovni radnici: odgojitelj </w:t>
      </w:r>
      <w:r w:rsidR="00572385">
        <w:rPr>
          <w:rFonts w:ascii="Times New Roman" w:hAnsi="Times New Roman" w:cs="Times New Roman"/>
          <w:sz w:val="24"/>
          <w:szCs w:val="24"/>
        </w:rPr>
        <w:t>i stručni suradnik: pedagog, psiholog, logoped, edukacijski rehabilitator i socijalni pedagog te medicinska sestra kao zdravstvena voditeljica.</w:t>
      </w:r>
    </w:p>
    <w:p w14:paraId="4E792B41" w14:textId="61BBFF4C"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 xml:space="preserve">(2) Odgojno- obrazovni radnici u dječjem vrtiću moraju imati odgovarajuću vrstu i razinu obrazovanja te utvrđenu zdravstvenu sposobnost za obavljanje poslova iz stavka 1. ovoga članka. </w:t>
      </w:r>
    </w:p>
    <w:p w14:paraId="590E5CF3" w14:textId="41A7F8C5"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 xml:space="preserve">(3) Poslove odgojitelja djece od navršenih šest mjeseci života do polaska u osnovnu školu  može obavljati osoba koja je završila studij odgovarajuće vrste propisane pravilnikom iz stavka 13. ovoga članka i razine za rad na radnome mjestu odgojitelja, a koji može biti: </w:t>
      </w:r>
    </w:p>
    <w:p w14:paraId="5CD66875" w14:textId="36E55D1F"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a) sveučilišni prijediplomski studij</w:t>
      </w:r>
    </w:p>
    <w:p w14:paraId="59D17877" w14:textId="38DB9EE1"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b) stručni prijediplomski studij</w:t>
      </w:r>
    </w:p>
    <w:p w14:paraId="0EA5DA92" w14:textId="207739EA"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 xml:space="preserve">c) studij kojim je stečena viša stručna sprema u skladu s prijašnjim propisima, </w:t>
      </w:r>
    </w:p>
    <w:p w14:paraId="1F085BC7" w14:textId="3C6A2531"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d) sveučilišni diplomski studij,</w:t>
      </w:r>
    </w:p>
    <w:p w14:paraId="5874BEBB" w14:textId="33563B81"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e) stručni diplomski studij</w:t>
      </w:r>
    </w:p>
    <w:p w14:paraId="191751F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4) Ako se na natječaj ne javi osoba koja ispunjava uvjete iz stavka 3. ovoga članka, poslove odgojitelja može obavljati osoba koja je završila učiteljski studij, i to: sveučilišni integrirani prijediplomski i diplomski studij, stručni diplomski studij ili četverogodišnji stručni studij primarnoga obrazovanja i koja je završila program za stjecanje odgojno-obrazovnih kompetencija za rad s djecom rane i predškolske dobi.</w:t>
      </w:r>
    </w:p>
    <w:p w14:paraId="2EB1517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 xml:space="preserve">(5) Ako se na natječaj ne javi osoba koja ispunjava uvjete iz stavaka 3. i 4. ovoga članka, poslove odgojitelja može obavljati osoba koja je završila učiteljski studij, i to: sveučilišni integrirani prijediplomski i diplomski studij ili stručni diplomski studij ili četverogodišnji </w:t>
      </w:r>
      <w:r>
        <w:rPr>
          <w:color w:val="231F20"/>
        </w:rPr>
        <w:lastRenderedPageBreak/>
        <w:t>stručni studij primarnoga obrazovanja, uz uvjet da u roku od dvije godine od dana zasnivanja radnoga odnosa završi program za stjecanje odgojno-obrazovnih kompetencija za rad s djecom rane i predškolske dobi.</w:t>
      </w:r>
    </w:p>
    <w:p w14:paraId="63902EE8"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(6) Ako osoba iz stavka 5. ovoga članka ne završi program za stjecanje odgojno-obrazovnih kompetencija za rad s djecom rane i predškolske dobi u roku od dvije godine od dana zasnivanja radnoga odnosa, prestaje joj radni odnos istekom roka za završetak programa za stjecanje odgojno-obrazovnih kompetencija za rad s djecom rane i predškolske dobi.</w:t>
      </w:r>
    </w:p>
    <w:p w14:paraId="2D6455D8"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(7) Osoba iz stavka 5. ovoga članka zasniva radni odnos kao nestručna osoba do stjecanja odgojno-obrazovnih kompetencija za rad s djecom rane i predškolske dobi te može izvoditi odgojno-obrazovni rad s djecom kao jedan od dvaju odgojitelja u odgojno-obrazovnoj skupini, i to uz odgojitelja koji ima odgovarajuću kvalifikaciju iz stavka 3. ovoga članka.</w:t>
      </w:r>
    </w:p>
    <w:p w14:paraId="7D3E17F5"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(8) Poslove odgojitelja koji izvodi isključivo program predškole pri osnovnim školama za djecu koja ne pohađaju dječji vrtić, uz osobu iz stavka 3. ovoga članka, može izvoditi i osoba koja je završila učiteljski studij, na određeno vrijeme, najdulje do kraja trajanja programa predškole u jednoj pedagoškoj godini.</w:t>
      </w:r>
    </w:p>
    <w:p w14:paraId="5229FFB3"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(9) Poslove stručnoga suradnika može obavljati osoba koja je završila sveučilišni diplomski studij ili stručni diplomski studij odgovarajuće vrste.</w:t>
      </w:r>
    </w:p>
    <w:p w14:paraId="30434CD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(10) Poslove medicinske sestre kao zdravstvene voditeljice može obavljati osoba koja je završila sveučilišni prijediplomski studij ili stručni prijediplomski studij sestrinstva, odnosno studij kojim je stečena viša stručna sprema u djelatnosti sestrinstva u skladu s prijašnjim propisima, kao i osoba koja je završila sveučilišni diplomski studij ili stručni diplomski studij sestrinstva.</w:t>
      </w:r>
    </w:p>
    <w:p w14:paraId="20E8CE7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(11) Osim odgojno-obrazovnih radnika iz stavka 1. ovoga članka, u dječjim vrtićima rade i druge osobe koje obavljaju administrativno-tehničke i pomoćne poslove (u daljnjem tekstu: ostali radnici).</w:t>
      </w:r>
    </w:p>
    <w:p w14:paraId="1E469C8E"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(12) Program za stjecanje odgojno-obrazovnih kompetencija za rad s djecom rane i predškolske dobi izvodi visoko učilište koje ima dopusnicu za izvođenje studija ranoga i predškolskog odgoja i obrazovanja.</w:t>
      </w:r>
    </w:p>
    <w:p w14:paraId="15F0B2D4"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(13) Odgovarajuću vrstu obrazovanja odgojno-obrazovnih radnika te razinu i vrstu ostalih radnika u dječjem vrtiću, kao i potrebnu razinu i vrstu obrazovanja za izvođenje programa iz članka 23. stavka 2. ovoga Zakona propisuje ministar nadležan za obrazovanje pravilnikom.«.</w:t>
      </w:r>
    </w:p>
    <w:p w14:paraId="6B6D6720" w14:textId="77777777" w:rsidR="00572385" w:rsidRDefault="00572385" w:rsidP="008265A6">
      <w:pPr>
        <w:pStyle w:val="box482845"/>
        <w:shd w:val="clear" w:color="auto" w:fill="FFFFFF"/>
        <w:spacing w:before="0" w:beforeAutospacing="0" w:after="48" w:afterAutospacing="0"/>
        <w:ind w:firstLine="408"/>
        <w:jc w:val="center"/>
        <w:textAlignment w:val="baseline"/>
        <w:rPr>
          <w:color w:val="231F20"/>
        </w:rPr>
      </w:pPr>
    </w:p>
    <w:p w14:paraId="0AD8DECD" w14:textId="22D8EB48" w:rsidR="00572385" w:rsidRPr="008265A6" w:rsidRDefault="00572385" w:rsidP="008265A6">
      <w:pPr>
        <w:pStyle w:val="box482845"/>
        <w:shd w:val="clear" w:color="auto" w:fill="FFFFFF"/>
        <w:spacing w:before="0" w:beforeAutospacing="0" w:after="48" w:afterAutospacing="0"/>
        <w:ind w:firstLine="408"/>
        <w:jc w:val="center"/>
        <w:textAlignment w:val="baseline"/>
        <w:rPr>
          <w:b/>
          <w:bCs/>
          <w:color w:val="231F20"/>
        </w:rPr>
      </w:pPr>
      <w:r w:rsidRPr="008265A6">
        <w:rPr>
          <w:b/>
          <w:bCs/>
          <w:color w:val="231F20"/>
        </w:rPr>
        <w:t xml:space="preserve">Članak </w:t>
      </w:r>
      <w:r w:rsidR="004F330F">
        <w:rPr>
          <w:b/>
          <w:bCs/>
          <w:color w:val="231F20"/>
        </w:rPr>
        <w:t>9</w:t>
      </w:r>
      <w:r w:rsidRPr="008265A6">
        <w:rPr>
          <w:b/>
          <w:bCs/>
          <w:color w:val="231F20"/>
        </w:rPr>
        <w:t>.</w:t>
      </w:r>
    </w:p>
    <w:p w14:paraId="20D73A89" w14:textId="77777777" w:rsidR="00572385" w:rsidRDefault="00572385" w:rsidP="00572385">
      <w:pPr>
        <w:pStyle w:val="box482845"/>
        <w:shd w:val="clear" w:color="auto" w:fill="FFFFFF"/>
        <w:spacing w:before="0" w:beforeAutospacing="0" w:after="48" w:afterAutospacing="0"/>
        <w:textAlignment w:val="baseline"/>
        <w:rPr>
          <w:color w:val="231F20"/>
        </w:rPr>
      </w:pPr>
    </w:p>
    <w:p w14:paraId="5979FE67" w14:textId="080FF6CD" w:rsidR="00572385" w:rsidRDefault="00572385" w:rsidP="00572385">
      <w:pPr>
        <w:pStyle w:val="box482845"/>
        <w:shd w:val="clear" w:color="auto" w:fill="FFFFFF"/>
        <w:spacing w:before="0" w:beforeAutospacing="0" w:after="48" w:afterAutospacing="0"/>
        <w:textAlignment w:val="baseline"/>
        <w:rPr>
          <w:color w:val="231F20"/>
        </w:rPr>
      </w:pPr>
      <w:r>
        <w:rPr>
          <w:color w:val="231F20"/>
        </w:rPr>
        <w:t xml:space="preserve">Iza članka 66. dodaje se članak 66 a koji glasi: </w:t>
      </w:r>
    </w:p>
    <w:p w14:paraId="4F819A05" w14:textId="77777777" w:rsidR="008265A6" w:rsidRDefault="008265A6" w:rsidP="00572385">
      <w:pPr>
        <w:pStyle w:val="box482845"/>
        <w:shd w:val="clear" w:color="auto" w:fill="FFFFFF"/>
        <w:spacing w:before="0" w:beforeAutospacing="0" w:after="48" w:afterAutospacing="0"/>
        <w:textAlignment w:val="baseline"/>
        <w:rPr>
          <w:color w:val="231F20"/>
        </w:rPr>
      </w:pPr>
    </w:p>
    <w:p w14:paraId="3B69EEDC" w14:textId="0DFAA490" w:rsidR="008265A6" w:rsidRPr="008265A6" w:rsidRDefault="008265A6" w:rsidP="00933C68">
      <w:pPr>
        <w:pStyle w:val="t-9-8"/>
        <w:spacing w:beforeLines="30" w:before="72" w:beforeAutospacing="0" w:afterLines="30" w:after="72" w:afterAutospacing="0"/>
        <w:jc w:val="both"/>
        <w:rPr>
          <w:color w:val="000000"/>
        </w:rPr>
      </w:pPr>
      <w:r>
        <w:rPr>
          <w:color w:val="000000"/>
        </w:rPr>
        <w:t>,,</w:t>
      </w:r>
      <w:r w:rsidRPr="008265A6">
        <w:rPr>
          <w:color w:val="000000"/>
        </w:rPr>
        <w:t>(1) 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14:paraId="69FD3D7E" w14:textId="77777777" w:rsidR="008265A6" w:rsidRPr="008265A6" w:rsidRDefault="008265A6" w:rsidP="00933C68">
      <w:pPr>
        <w:pStyle w:val="t-9-8"/>
        <w:spacing w:beforeLines="30" w:before="72" w:beforeAutospacing="0" w:afterLines="30" w:after="72" w:afterAutospacing="0"/>
        <w:jc w:val="both"/>
        <w:rPr>
          <w:color w:val="000000"/>
        </w:rPr>
      </w:pPr>
      <w:r w:rsidRPr="008265A6">
        <w:rPr>
          <w:color w:val="000000"/>
        </w:rPr>
        <w:t>(2) Radni odnos u dječjem vrtiću ne može zasnovati ni osoba protiv koje se vodi kazneni postupak za neko od kaznenih djela navedenih u stavku 1. ovoga članka.</w:t>
      </w:r>
    </w:p>
    <w:p w14:paraId="332D073B"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lastRenderedPageBreak/>
        <w:t>(3) Radni odnos u dječjem vrtiću ne može zasnovati osoba koja je pravomoćno osuđena za neko od prekršajnih djela za nasilničko ponašanje, osim ako je nastupila rehabilitacija prema posebnom zakonu.</w:t>
      </w:r>
    </w:p>
    <w:p w14:paraId="617B30F5"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(4) Radni odnos u dječjem vrtiću ne može zasnovati ni osoba protiv koje se vodi prekršajni postupak za neko od prekršajnih djela navedenih u stavku 3. ovoga članka.</w:t>
      </w:r>
    </w:p>
    <w:p w14:paraId="4E120EA1"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14:paraId="25C81859"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14:paraId="085ACA5A"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(7) Ako je pravomoćnim rješenjem obustavljen kazneni, odnosno prekršajni postupak pokrenut protiv radnika ili je pravomoćnom presudom radnik oslobođen odgovornosti, radniku će se vratiti obustavljeni dio plaće od prvog dana udaljenja.</w:t>
      </w:r>
    </w:p>
    <w:p w14:paraId="1E11A521"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w:t>
      </w:r>
    </w:p>
    <w:p w14:paraId="25F8B2F0" w14:textId="77777777" w:rsidR="008265A6" w:rsidRDefault="008265A6" w:rsidP="008265A6">
      <w:pPr>
        <w:pStyle w:val="t-9-8"/>
        <w:spacing w:beforeLines="30" w:before="72" w:beforeAutospacing="0" w:afterLines="30" w:after="72" w:afterAutospacing="0"/>
        <w:jc w:val="both"/>
        <w:rPr>
          <w:color w:val="000000"/>
        </w:rPr>
      </w:pPr>
      <w:r w:rsidRPr="008265A6">
        <w:rPr>
          <w:color w:val="000000"/>
        </w:rPr>
        <w:t>(9) U dječjem vrtiću ne mogu raditi ni osobe kojima je izrečena zabrana rada ili im je prestao radni odnos zbog nezakonitog i/ili neprofesionalnog postupanja na štetu prava i interesa djece.</w:t>
      </w:r>
    </w:p>
    <w:p w14:paraId="7E4C1520" w14:textId="537B38E7" w:rsidR="008265A6" w:rsidRDefault="008265A6" w:rsidP="008265A6">
      <w:pPr>
        <w:pStyle w:val="t-9-8"/>
        <w:spacing w:beforeLines="30" w:before="72" w:beforeAutospacing="0" w:afterLines="30" w:after="72" w:afterAutospacing="0"/>
        <w:jc w:val="both"/>
        <w:rPr>
          <w:color w:val="000000"/>
        </w:rPr>
      </w:pPr>
      <w:r>
        <w:rPr>
          <w:color w:val="000000"/>
        </w:rPr>
        <w:t>(10) Radni odnos u dječjem vrtiću ne može zasnovati osoba koja ima izrečenu mjeru žurnoga izdvajanja djeteta iz obitelji ili mjeru za zaštitu osobnih prava i dobrobiti djeteta u nadležnosti suda.“</w:t>
      </w:r>
    </w:p>
    <w:p w14:paraId="54BB850B" w14:textId="77777777" w:rsidR="008265A6" w:rsidRDefault="008265A6" w:rsidP="008265A6">
      <w:pPr>
        <w:pStyle w:val="t-9-8"/>
        <w:spacing w:beforeLines="30" w:before="72" w:beforeAutospacing="0" w:afterLines="30" w:after="72" w:afterAutospacing="0"/>
        <w:jc w:val="both"/>
        <w:rPr>
          <w:color w:val="000000"/>
        </w:rPr>
      </w:pPr>
    </w:p>
    <w:p w14:paraId="43E5416E" w14:textId="1F6A3BAC" w:rsidR="008265A6" w:rsidRPr="008265A6" w:rsidRDefault="008265A6" w:rsidP="008265A6">
      <w:pPr>
        <w:pStyle w:val="t-9-8"/>
        <w:spacing w:beforeLines="30" w:before="72" w:beforeAutospacing="0" w:afterLines="30" w:after="72" w:afterAutospacing="0"/>
        <w:jc w:val="center"/>
        <w:rPr>
          <w:b/>
          <w:bCs/>
          <w:color w:val="000000"/>
        </w:rPr>
      </w:pPr>
      <w:r w:rsidRPr="008265A6">
        <w:rPr>
          <w:b/>
          <w:bCs/>
          <w:color w:val="000000"/>
        </w:rPr>
        <w:t xml:space="preserve">Članak </w:t>
      </w:r>
      <w:r w:rsidR="004F330F">
        <w:rPr>
          <w:b/>
          <w:bCs/>
          <w:color w:val="000000"/>
        </w:rPr>
        <w:t>10</w:t>
      </w:r>
      <w:r w:rsidRPr="008265A6">
        <w:rPr>
          <w:b/>
          <w:bCs/>
          <w:color w:val="000000"/>
        </w:rPr>
        <w:t>.</w:t>
      </w:r>
    </w:p>
    <w:p w14:paraId="545D6F3C" w14:textId="1F813D25" w:rsidR="008265A6" w:rsidRDefault="008265A6" w:rsidP="008265A6">
      <w:pPr>
        <w:pStyle w:val="t-9-8"/>
        <w:spacing w:beforeLines="30" w:before="72" w:beforeAutospacing="0" w:afterLines="30" w:after="72" w:afterAutospacing="0"/>
        <w:jc w:val="both"/>
        <w:rPr>
          <w:color w:val="000000"/>
        </w:rPr>
      </w:pPr>
      <w:r>
        <w:rPr>
          <w:color w:val="000000"/>
        </w:rPr>
        <w:t xml:space="preserve"> </w:t>
      </w:r>
    </w:p>
    <w:p w14:paraId="534688D9" w14:textId="2BBECD7D" w:rsidR="008265A6" w:rsidRDefault="008265A6" w:rsidP="008265A6">
      <w:pPr>
        <w:pStyle w:val="t-9-8"/>
        <w:spacing w:beforeLines="30" w:before="72" w:beforeAutospacing="0" w:afterLines="30" w:after="72" w:afterAutospacing="0"/>
        <w:jc w:val="both"/>
        <w:rPr>
          <w:color w:val="000000"/>
        </w:rPr>
      </w:pPr>
      <w:r>
        <w:rPr>
          <w:color w:val="000000"/>
        </w:rPr>
        <w:t xml:space="preserve">U članku 69. stavak 1. mijenja se i glasi: </w:t>
      </w:r>
    </w:p>
    <w:p w14:paraId="4A77513B" w14:textId="1C3CD9CF" w:rsidR="008265A6" w:rsidRDefault="008265A6" w:rsidP="008265A6">
      <w:pPr>
        <w:pStyle w:val="t-9-8"/>
        <w:spacing w:beforeLines="30" w:before="72" w:beforeAutospacing="0" w:afterLines="30" w:after="72" w:afterAutospacing="0"/>
        <w:jc w:val="both"/>
        <w:rPr>
          <w:color w:val="231F20"/>
          <w:shd w:val="clear" w:color="auto" w:fill="FFFFFF"/>
        </w:rPr>
      </w:pPr>
      <w:r>
        <w:rPr>
          <w:color w:val="000000"/>
        </w:rPr>
        <w:t xml:space="preserve">,,(1) Za obavljanje djelatnosti Vrtić osigurava sredstva od osnivača, od roditelja, donacija, od prodaje usluga na tržištu i iz drugih izvora sukladno Zakonu.  </w:t>
      </w:r>
      <w:r>
        <w:rPr>
          <w:color w:val="231F20"/>
          <w:shd w:val="clear" w:color="auto" w:fill="FFFFFF"/>
        </w:rPr>
        <w:t>U državnom proračunu osiguravaju se sredstva za fiskalnu održivost dječjeg vrtića koji se doznačava jedinici lokalne i  samouprave za dječji vrtić kojem je osnivač jedinica lokalne  samouprave na temelju mjerila i kriterija koje uredbom propisuje Vlada Republike Hrvatske.«</w:t>
      </w:r>
    </w:p>
    <w:p w14:paraId="4F93E370" w14:textId="77777777" w:rsidR="004F330F" w:rsidRDefault="004F330F" w:rsidP="008265A6">
      <w:pPr>
        <w:pStyle w:val="t-9-8"/>
        <w:spacing w:beforeLines="30" w:before="72" w:beforeAutospacing="0" w:afterLines="30" w:after="72" w:afterAutospacing="0"/>
        <w:jc w:val="both"/>
        <w:rPr>
          <w:color w:val="231F20"/>
          <w:shd w:val="clear" w:color="auto" w:fill="FFFFFF"/>
        </w:rPr>
      </w:pPr>
    </w:p>
    <w:p w14:paraId="625FF94F" w14:textId="35D4095D" w:rsidR="004F330F" w:rsidRPr="004D3F1B" w:rsidRDefault="004F330F" w:rsidP="004F330F">
      <w:pPr>
        <w:pStyle w:val="t-9-8"/>
        <w:spacing w:beforeLines="30" w:before="72" w:beforeAutospacing="0" w:afterLines="30" w:after="72" w:afterAutospacing="0"/>
        <w:jc w:val="center"/>
        <w:rPr>
          <w:b/>
          <w:bCs/>
          <w:color w:val="231F20"/>
          <w:shd w:val="clear" w:color="auto" w:fill="FFFFFF"/>
        </w:rPr>
      </w:pPr>
      <w:r w:rsidRPr="004D3F1B">
        <w:rPr>
          <w:b/>
          <w:bCs/>
          <w:color w:val="231F20"/>
          <w:shd w:val="clear" w:color="auto" w:fill="FFFFFF"/>
        </w:rPr>
        <w:t>Članak 11.</w:t>
      </w:r>
    </w:p>
    <w:p w14:paraId="5750796E" w14:textId="1A914113" w:rsidR="004D3F1B" w:rsidRPr="004D3F1B" w:rsidRDefault="004D3F1B" w:rsidP="004D3F1B">
      <w:pPr>
        <w:pStyle w:val="t-9-8"/>
        <w:spacing w:beforeLines="30" w:before="72" w:beforeAutospacing="0" w:afterLines="30" w:after="72" w:afterAutospacing="0"/>
        <w:rPr>
          <w:color w:val="000000"/>
        </w:rPr>
      </w:pPr>
      <w:r w:rsidRPr="004D3F1B">
        <w:rPr>
          <w:color w:val="231F20"/>
          <w:shd w:val="clear" w:color="auto" w:fill="FFFFFF"/>
        </w:rPr>
        <w:t xml:space="preserve">U ostalom dijelu Statut Dječjeg vrtića ,,Srdelica“ ostaje nepromijenjen. </w:t>
      </w:r>
    </w:p>
    <w:p w14:paraId="79F794A7" w14:textId="77777777" w:rsidR="008265A6" w:rsidRPr="008265A6" w:rsidRDefault="008265A6" w:rsidP="00572385">
      <w:pPr>
        <w:pStyle w:val="box482845"/>
        <w:shd w:val="clear" w:color="auto" w:fill="FFFFFF"/>
        <w:spacing w:before="0" w:beforeAutospacing="0" w:after="48" w:afterAutospacing="0"/>
        <w:textAlignment w:val="baseline"/>
        <w:rPr>
          <w:color w:val="231F20"/>
        </w:rPr>
      </w:pPr>
    </w:p>
    <w:p w14:paraId="4C6F0DB8" w14:textId="77777777" w:rsidR="004D3F1B" w:rsidRDefault="004D3F1B" w:rsidP="00400AB1">
      <w:pPr>
        <w:rPr>
          <w:rFonts w:ascii="Times New Roman" w:hAnsi="Times New Roman" w:cs="Times New Roman"/>
          <w:sz w:val="24"/>
          <w:szCs w:val="24"/>
        </w:rPr>
      </w:pPr>
    </w:p>
    <w:p w14:paraId="2EF87619" w14:textId="26CB418B" w:rsidR="004D3F1B" w:rsidRPr="004D3F1B" w:rsidRDefault="004D3F1B" w:rsidP="004D3F1B">
      <w:pPr>
        <w:jc w:val="center"/>
        <w:rPr>
          <w:rFonts w:ascii="Times New Roman" w:hAnsi="Times New Roman" w:cs="Times New Roman"/>
          <w:b/>
          <w:bCs/>
          <w:sz w:val="24"/>
          <w:szCs w:val="24"/>
        </w:rPr>
      </w:pPr>
      <w:r w:rsidRPr="004D3F1B">
        <w:rPr>
          <w:rFonts w:ascii="Times New Roman" w:hAnsi="Times New Roman" w:cs="Times New Roman"/>
          <w:b/>
          <w:bCs/>
          <w:sz w:val="24"/>
          <w:szCs w:val="24"/>
        </w:rPr>
        <w:lastRenderedPageBreak/>
        <w:t>Članak 12.</w:t>
      </w:r>
    </w:p>
    <w:p w14:paraId="3F25A38A" w14:textId="5B6E3BC9" w:rsidR="00400AB1" w:rsidRDefault="004F330F" w:rsidP="00400AB1">
      <w:pPr>
        <w:rPr>
          <w:rFonts w:ascii="Times New Roman" w:hAnsi="Times New Roman" w:cs="Times New Roman"/>
          <w:sz w:val="24"/>
          <w:szCs w:val="24"/>
        </w:rPr>
      </w:pPr>
      <w:r>
        <w:rPr>
          <w:rFonts w:ascii="Times New Roman" w:hAnsi="Times New Roman" w:cs="Times New Roman"/>
          <w:sz w:val="24"/>
          <w:szCs w:val="24"/>
        </w:rPr>
        <w:t xml:space="preserve">Ove izmjene i dopune Statuta Dječjeg  vrtića ,,Srdelica“ Kali </w:t>
      </w:r>
      <w:r w:rsidR="00933C68">
        <w:rPr>
          <w:rFonts w:ascii="Times New Roman" w:hAnsi="Times New Roman" w:cs="Times New Roman"/>
          <w:sz w:val="24"/>
          <w:szCs w:val="24"/>
        </w:rPr>
        <w:t xml:space="preserve">stupaju na snagu 8 dana od dana objave na oglasnoj ploči vrtića. </w:t>
      </w:r>
    </w:p>
    <w:p w14:paraId="786CA30B" w14:textId="77777777" w:rsidR="004D3F1B" w:rsidRDefault="004D3F1B" w:rsidP="00400AB1">
      <w:pPr>
        <w:rPr>
          <w:rFonts w:ascii="Times New Roman" w:hAnsi="Times New Roman" w:cs="Times New Roman"/>
          <w:sz w:val="24"/>
          <w:szCs w:val="24"/>
        </w:rPr>
      </w:pPr>
    </w:p>
    <w:p w14:paraId="78213C8E" w14:textId="77777777" w:rsidR="004D3F1B" w:rsidRDefault="004D3F1B" w:rsidP="00400AB1">
      <w:pPr>
        <w:rPr>
          <w:rFonts w:ascii="Times New Roman" w:hAnsi="Times New Roman" w:cs="Times New Roman"/>
          <w:sz w:val="24"/>
          <w:szCs w:val="24"/>
        </w:rPr>
      </w:pPr>
    </w:p>
    <w:p w14:paraId="1F4E4107" w14:textId="012A4FFD" w:rsidR="00933C68"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 xml:space="preserve">Predsjednica Upravnog vijeća: </w:t>
      </w:r>
    </w:p>
    <w:p w14:paraId="72D5D7DE" w14:textId="57442DB0" w:rsidR="00933C68"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 xml:space="preserve">     Nina Kolega Grzunov </w:t>
      </w:r>
    </w:p>
    <w:p w14:paraId="40D8F21D" w14:textId="77777777" w:rsidR="00933C68" w:rsidRDefault="00933C68" w:rsidP="00933C68">
      <w:pPr>
        <w:ind w:left="4956" w:firstLine="708"/>
        <w:rPr>
          <w:rFonts w:ascii="Times New Roman" w:hAnsi="Times New Roman" w:cs="Times New Roman"/>
          <w:sz w:val="24"/>
          <w:szCs w:val="24"/>
        </w:rPr>
      </w:pPr>
    </w:p>
    <w:p w14:paraId="21C7A503" w14:textId="4663094F" w:rsidR="00933C68"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___________________________</w:t>
      </w:r>
    </w:p>
    <w:p w14:paraId="15ED87F0" w14:textId="7E6573C1" w:rsidR="00933C68" w:rsidRPr="008265A6"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04B2FE39" w14:textId="77777777" w:rsidR="007D1594" w:rsidRDefault="007D1594" w:rsidP="00F61459">
      <w:pPr>
        <w:rPr>
          <w:rFonts w:ascii="Times New Roman" w:hAnsi="Times New Roman" w:cs="Times New Roman"/>
          <w:sz w:val="24"/>
          <w:szCs w:val="24"/>
        </w:rPr>
      </w:pPr>
    </w:p>
    <w:p w14:paraId="2CBCF8B1" w14:textId="77777777" w:rsidR="00933C68" w:rsidRDefault="00933C68" w:rsidP="00F61459">
      <w:pPr>
        <w:rPr>
          <w:rFonts w:ascii="Times New Roman" w:hAnsi="Times New Roman" w:cs="Times New Roman"/>
          <w:sz w:val="24"/>
          <w:szCs w:val="24"/>
        </w:rPr>
      </w:pPr>
    </w:p>
    <w:p w14:paraId="77E97EDB" w14:textId="15C1A542" w:rsidR="00933C68"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Ove Izmjene i Dopune Statuta Dječjeg vrtića ,,Srdelica“ Kali objavljene su na oglasnoj ploči vrtića dana______, a stupaju na snagu dana ________2026. godine. </w:t>
      </w:r>
    </w:p>
    <w:p w14:paraId="1B3D2CB0" w14:textId="77777777" w:rsidR="00933C68" w:rsidRDefault="00933C68" w:rsidP="00F61459">
      <w:pPr>
        <w:rPr>
          <w:rFonts w:ascii="Times New Roman" w:hAnsi="Times New Roman" w:cs="Times New Roman"/>
          <w:sz w:val="24"/>
          <w:szCs w:val="24"/>
        </w:rPr>
      </w:pPr>
    </w:p>
    <w:p w14:paraId="289B050A" w14:textId="266F0B74" w:rsidR="00933C68"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                                                                                                         Ravnateljica:</w:t>
      </w:r>
    </w:p>
    <w:p w14:paraId="789A35C1" w14:textId="3956CCBD" w:rsidR="00933C68"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                                                                                               Vanja Rušnjak Kurtin</w:t>
      </w:r>
    </w:p>
    <w:p w14:paraId="5F71156F" w14:textId="77777777" w:rsidR="00933C68" w:rsidRDefault="00933C68" w:rsidP="00F61459">
      <w:pPr>
        <w:rPr>
          <w:rFonts w:ascii="Times New Roman" w:hAnsi="Times New Roman" w:cs="Times New Roman"/>
          <w:sz w:val="24"/>
          <w:szCs w:val="24"/>
        </w:rPr>
      </w:pPr>
    </w:p>
    <w:p w14:paraId="26B6B5E2" w14:textId="4A6C6AB4" w:rsidR="00933C68" w:rsidRPr="00400AB1"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                                                                                       ____________________________                                 </w:t>
      </w:r>
    </w:p>
    <w:p w14:paraId="47FC4E93" w14:textId="77777777" w:rsidR="00F61459" w:rsidRDefault="00F61459" w:rsidP="00F61459">
      <w:pPr>
        <w:rPr>
          <w:rFonts w:ascii="Times New Roman" w:hAnsi="Times New Roman" w:cs="Times New Roman"/>
          <w:b/>
          <w:bCs/>
          <w:sz w:val="24"/>
          <w:szCs w:val="24"/>
        </w:rPr>
      </w:pPr>
    </w:p>
    <w:p w14:paraId="618F9812" w14:textId="355F2E40" w:rsidR="00F61459" w:rsidRPr="00F61459" w:rsidRDefault="00F61459" w:rsidP="00F61459">
      <w:pPr>
        <w:rPr>
          <w:rFonts w:ascii="Times New Roman" w:hAnsi="Times New Roman" w:cs="Times New Roman"/>
          <w:b/>
          <w:bCs/>
          <w:sz w:val="24"/>
          <w:szCs w:val="24"/>
        </w:rPr>
      </w:pPr>
    </w:p>
    <w:sectPr w:rsidR="00F61459" w:rsidRPr="00F61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59"/>
    <w:rsid w:val="00151FA3"/>
    <w:rsid w:val="0032581C"/>
    <w:rsid w:val="003E3F48"/>
    <w:rsid w:val="00400AB1"/>
    <w:rsid w:val="004D3F1B"/>
    <w:rsid w:val="004F330F"/>
    <w:rsid w:val="004F5CD3"/>
    <w:rsid w:val="00572385"/>
    <w:rsid w:val="0068593F"/>
    <w:rsid w:val="0069327F"/>
    <w:rsid w:val="007D1594"/>
    <w:rsid w:val="008265A6"/>
    <w:rsid w:val="00933C68"/>
    <w:rsid w:val="00AA5970"/>
    <w:rsid w:val="00F61459"/>
    <w:rsid w:val="00FB58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972C"/>
  <w15:chartTrackingRefBased/>
  <w15:docId w15:val="{79CED7C6-6672-4AC4-BC07-BDC34EF2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82845">
    <w:name w:val="box_482845"/>
    <w:basedOn w:val="Normal"/>
    <w:rsid w:val="0057238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8265A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1774</Words>
  <Characters>10114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vanja rusnjak</cp:lastModifiedBy>
  <cp:revision>4</cp:revision>
  <dcterms:created xsi:type="dcterms:W3CDTF">2026-04-07T11:24:00Z</dcterms:created>
  <dcterms:modified xsi:type="dcterms:W3CDTF">2026-04-07T12:14:00Z</dcterms:modified>
</cp:coreProperties>
</file>